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16B39" w14:textId="362CCA89" w:rsidR="00E76E18" w:rsidRPr="00770D70" w:rsidRDefault="00E76E18" w:rsidP="00770D70">
      <w:pPr>
        <w:tabs>
          <w:tab w:val="left" w:pos="0"/>
        </w:tabs>
        <w:outlineLvl w:val="0"/>
        <w:rPr>
          <w:rFonts w:ascii="Titillium" w:hAnsi="Titillium" w:cs="Arial"/>
          <w:bCs/>
          <w:sz w:val="20"/>
          <w:szCs w:val="20"/>
        </w:rPr>
      </w:pPr>
      <w:bookmarkStart w:id="0" w:name="_Hlk177465912"/>
      <w:r w:rsidRPr="00770D70">
        <w:rPr>
          <w:rFonts w:ascii="Titillium" w:hAnsi="Titillium" w:cs="Arial"/>
          <w:bCs/>
          <w:sz w:val="20"/>
          <w:szCs w:val="20"/>
        </w:rPr>
        <w:t xml:space="preserve">Naručitelj: </w:t>
      </w:r>
      <w:r w:rsidR="009208E5">
        <w:rPr>
          <w:rFonts w:ascii="Titillium" w:hAnsi="Titillium" w:cs="Arial"/>
          <w:bCs/>
          <w:sz w:val="20"/>
          <w:szCs w:val="20"/>
        </w:rPr>
        <w:t>I</w:t>
      </w:r>
      <w:r w:rsidR="00313BB5">
        <w:rPr>
          <w:rFonts w:ascii="Titillium" w:hAnsi="Titillium" w:cs="Arial"/>
          <w:bCs/>
          <w:sz w:val="20"/>
          <w:szCs w:val="20"/>
        </w:rPr>
        <w:t>nstitut za medicinska istraživanja i medicinu rada</w:t>
      </w:r>
    </w:p>
    <w:p w14:paraId="5A3B202E" w14:textId="3E26EBFB" w:rsidR="00E76E18" w:rsidRPr="00770D70" w:rsidRDefault="00E76E18" w:rsidP="00770D70">
      <w:pPr>
        <w:tabs>
          <w:tab w:val="left" w:pos="0"/>
        </w:tabs>
        <w:outlineLvl w:val="0"/>
        <w:rPr>
          <w:rFonts w:ascii="Titillium" w:hAnsi="Titillium" w:cs="Arial"/>
          <w:b/>
          <w:sz w:val="20"/>
          <w:szCs w:val="20"/>
        </w:rPr>
      </w:pPr>
      <w:r w:rsidRPr="00770D70">
        <w:rPr>
          <w:rFonts w:ascii="Titillium" w:hAnsi="Titillium" w:cs="Arial"/>
          <w:bCs/>
          <w:sz w:val="20"/>
          <w:szCs w:val="20"/>
        </w:rPr>
        <w:t xml:space="preserve">Predmet nabave: </w:t>
      </w:r>
      <w:r w:rsidR="00313BB5">
        <w:rPr>
          <w:rFonts w:ascii="Titillium" w:hAnsi="Titillium" w:cs="Arial"/>
          <w:bCs/>
          <w:sz w:val="20"/>
          <w:szCs w:val="20"/>
        </w:rPr>
        <w:t>Stručnjak za javnu nabavu</w:t>
      </w:r>
    </w:p>
    <w:p w14:paraId="294E6093" w14:textId="44109AD4" w:rsidR="00E76E18" w:rsidRPr="00770D70" w:rsidRDefault="00E76E18" w:rsidP="00770D70">
      <w:pPr>
        <w:tabs>
          <w:tab w:val="left" w:pos="0"/>
        </w:tabs>
        <w:outlineLvl w:val="0"/>
        <w:rPr>
          <w:rFonts w:ascii="Titillium" w:hAnsi="Titillium" w:cs="Arial"/>
          <w:bCs/>
          <w:sz w:val="20"/>
          <w:szCs w:val="20"/>
        </w:rPr>
      </w:pPr>
      <w:r w:rsidRPr="00770D70">
        <w:rPr>
          <w:rFonts w:ascii="Titillium" w:hAnsi="Titillium" w:cs="Arial"/>
          <w:bCs/>
          <w:sz w:val="20"/>
          <w:szCs w:val="20"/>
        </w:rPr>
        <w:t xml:space="preserve">Evidencijski broj nabave: </w:t>
      </w:r>
      <w:r w:rsidR="00313BB5">
        <w:rPr>
          <w:rFonts w:ascii="Titillium" w:hAnsi="Titillium" w:cs="Arial"/>
          <w:bCs/>
          <w:sz w:val="20"/>
          <w:szCs w:val="20"/>
        </w:rPr>
        <w:t>JN-01/26</w:t>
      </w:r>
      <w:bookmarkStart w:id="1" w:name="_GoBack"/>
      <w:bookmarkEnd w:id="1"/>
    </w:p>
    <w:p w14:paraId="51B014C7" w14:textId="77777777" w:rsidR="00295C71" w:rsidRPr="00770D70" w:rsidRDefault="00295C71" w:rsidP="00770D70">
      <w:pPr>
        <w:tabs>
          <w:tab w:val="left" w:pos="0"/>
        </w:tabs>
        <w:outlineLvl w:val="0"/>
        <w:rPr>
          <w:rFonts w:ascii="Titillium" w:hAnsi="Titillium" w:cs="Arial"/>
          <w:bCs/>
          <w:sz w:val="18"/>
          <w:szCs w:val="18"/>
        </w:rPr>
      </w:pPr>
    </w:p>
    <w:bookmarkEnd w:id="0"/>
    <w:p w14:paraId="3FC50C9D" w14:textId="2CC8D5F9" w:rsidR="00BE0EF4" w:rsidRPr="00770D70" w:rsidRDefault="00BE0EF4" w:rsidP="00770D70">
      <w:pPr>
        <w:rPr>
          <w:rFonts w:ascii="Titillium" w:hAnsi="Titillium" w:cs="Arial"/>
          <w:bCs/>
          <w:spacing w:val="-2"/>
          <w:sz w:val="22"/>
          <w:szCs w:val="22"/>
          <w:lang w:eastAsia="en-US"/>
        </w:rPr>
      </w:pPr>
      <w:r w:rsidRPr="00770D70">
        <w:rPr>
          <w:rFonts w:ascii="Titillium" w:hAnsi="Titillium" w:cs="Arial"/>
          <w:bCs/>
          <w:spacing w:val="-2"/>
          <w:sz w:val="22"/>
          <w:szCs w:val="22"/>
          <w:lang w:eastAsia="en-US"/>
        </w:rPr>
        <w:t>KRITERIJ ZA ODABIR PONUDE</w:t>
      </w:r>
    </w:p>
    <w:p w14:paraId="55BF572A" w14:textId="168A573A" w:rsidR="00BE0EF4" w:rsidRPr="00770D70" w:rsidRDefault="00BE0EF4" w:rsidP="00770D70">
      <w:pPr>
        <w:rPr>
          <w:rStyle w:val="Hyperlink"/>
          <w:rFonts w:ascii="Titillium" w:hAnsi="Titillium" w:cs="Arial"/>
          <w:b/>
          <w:bCs/>
          <w:noProof/>
          <w:color w:val="auto"/>
          <w:spacing w:val="-2"/>
          <w:sz w:val="22"/>
          <w:szCs w:val="22"/>
          <w:u w:val="none"/>
        </w:rPr>
      </w:pPr>
      <w:r w:rsidRPr="00770D70">
        <w:rPr>
          <w:rStyle w:val="Hyperlink"/>
          <w:rFonts w:ascii="Titillium" w:hAnsi="Titillium" w:cs="Arial"/>
          <w:b/>
          <w:bCs/>
          <w:noProof/>
          <w:color w:val="auto"/>
          <w:spacing w:val="-2"/>
          <w:sz w:val="22"/>
          <w:szCs w:val="22"/>
          <w:u w:val="none"/>
        </w:rPr>
        <w:t>Specifično iskustvo stručnjaka u području javne nabave</w:t>
      </w:r>
    </w:p>
    <w:p w14:paraId="5C34FAAF" w14:textId="77777777" w:rsidR="00BE0EF4" w:rsidRPr="00770D70" w:rsidRDefault="00BE0EF4" w:rsidP="00770D70">
      <w:pPr>
        <w:rPr>
          <w:rFonts w:ascii="Titillium" w:hAnsi="Titillium"/>
          <w:bCs/>
          <w:spacing w:val="-2"/>
          <w:sz w:val="20"/>
          <w:szCs w:val="20"/>
          <w:lang w:eastAsia="en-US"/>
        </w:rPr>
      </w:pPr>
    </w:p>
    <w:p w14:paraId="158A3C05" w14:textId="0581B622" w:rsidR="00E76E18" w:rsidRPr="00770D70" w:rsidRDefault="00E76E18" w:rsidP="00770D70">
      <w:pPr>
        <w:rPr>
          <w:rFonts w:ascii="Titillium" w:hAnsi="Titillium"/>
          <w:bCs/>
          <w:spacing w:val="-2"/>
          <w:sz w:val="22"/>
          <w:szCs w:val="22"/>
          <w:lang w:eastAsia="en-US"/>
        </w:rPr>
      </w:pPr>
      <w:r w:rsidRPr="00770D70">
        <w:rPr>
          <w:rFonts w:ascii="Titillium" w:hAnsi="Titillium"/>
          <w:bCs/>
          <w:spacing w:val="-2"/>
          <w:sz w:val="22"/>
          <w:szCs w:val="22"/>
          <w:lang w:eastAsia="en-US"/>
        </w:rPr>
        <w:t>IZJAVA O PROVEDENIM POSTUPCIMA JAVNE NABAVE</w:t>
      </w:r>
    </w:p>
    <w:p w14:paraId="01D1E2CD" w14:textId="48C64A96" w:rsidR="000908BA" w:rsidRPr="00770D70" w:rsidRDefault="000908BA" w:rsidP="00770D70">
      <w:pPr>
        <w:tabs>
          <w:tab w:val="left" w:pos="1650"/>
          <w:tab w:val="left" w:pos="6345"/>
        </w:tabs>
        <w:spacing w:line="276" w:lineRule="auto"/>
        <w:jc w:val="both"/>
        <w:rPr>
          <w:rFonts w:ascii="Titillium" w:hAnsi="Titillium" w:cs="Arial"/>
          <w:b/>
          <w:bCs/>
          <w:sz w:val="22"/>
          <w:szCs w:val="22"/>
        </w:rPr>
      </w:pPr>
      <w:r w:rsidRPr="00770D70">
        <w:rPr>
          <w:rFonts w:ascii="Titillium" w:hAnsi="Titillium" w:cs="Arial"/>
          <w:sz w:val="22"/>
          <w:szCs w:val="22"/>
        </w:rPr>
        <w:t xml:space="preserve">Ime i prezime </w:t>
      </w:r>
      <w:r w:rsidR="00770D70" w:rsidRPr="00770D70">
        <w:rPr>
          <w:rFonts w:ascii="Titillium" w:hAnsi="Titillium" w:cs="Arial"/>
          <w:b/>
          <w:bCs/>
          <w:sz w:val="22"/>
          <w:szCs w:val="22"/>
        </w:rPr>
        <w:t>stručnjaka za javnu nabavu</w:t>
      </w:r>
      <w:r w:rsidRPr="00770D70">
        <w:rPr>
          <w:rFonts w:ascii="Titillium" w:hAnsi="Titillium" w:cs="Arial"/>
          <w:sz w:val="22"/>
          <w:szCs w:val="22"/>
        </w:rPr>
        <w:t>:</w:t>
      </w:r>
      <w:r w:rsidR="00B94089" w:rsidRPr="00770D70">
        <w:rPr>
          <w:rFonts w:ascii="Titillium" w:hAnsi="Titillium" w:cs="Arial"/>
          <w:sz w:val="22"/>
          <w:szCs w:val="22"/>
        </w:rPr>
        <w:t xml:space="preserve"> </w:t>
      </w:r>
      <w:r w:rsidR="00BE0EF4" w:rsidRPr="00770D70">
        <w:rPr>
          <w:rFonts w:ascii="Titillium" w:hAnsi="Titillium" w:cs="Arial"/>
          <w:b/>
          <w:bCs/>
          <w:sz w:val="22"/>
          <w:szCs w:val="22"/>
        </w:rPr>
        <w:t>_______________</w:t>
      </w:r>
    </w:p>
    <w:p w14:paraId="6F1F0E83" w14:textId="77777777" w:rsidR="00BE0EF4" w:rsidRPr="00770D70" w:rsidRDefault="00BE0EF4" w:rsidP="00770D70">
      <w:pPr>
        <w:tabs>
          <w:tab w:val="left" w:pos="1650"/>
          <w:tab w:val="left" w:pos="6345"/>
        </w:tabs>
        <w:spacing w:line="276" w:lineRule="auto"/>
        <w:jc w:val="both"/>
        <w:rPr>
          <w:rFonts w:ascii="Titillium" w:hAnsi="Titillium" w:cs="Arial"/>
          <w:b/>
          <w:bCs/>
          <w:sz w:val="20"/>
          <w:szCs w:val="20"/>
        </w:rPr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613"/>
        <w:gridCol w:w="3777"/>
        <w:gridCol w:w="5386"/>
        <w:gridCol w:w="2126"/>
        <w:gridCol w:w="1843"/>
      </w:tblGrid>
      <w:tr w:rsidR="00FF4ABD" w:rsidRPr="00770D70" w14:paraId="4C077356" w14:textId="4ED65FE7" w:rsidTr="00FF4ABD">
        <w:trPr>
          <w:cantSplit/>
          <w:trHeight w:val="881"/>
          <w:tblHeader/>
        </w:trPr>
        <w:tc>
          <w:tcPr>
            <w:tcW w:w="613" w:type="dxa"/>
            <w:tcBorders>
              <w:bottom w:val="double" w:sz="4" w:space="0" w:color="auto"/>
            </w:tcBorders>
            <w:shd w:val="clear" w:color="auto" w:fill="D2EEE7"/>
            <w:tcMar>
              <w:left w:w="28" w:type="dxa"/>
              <w:right w:w="28" w:type="dxa"/>
            </w:tcMar>
            <w:vAlign w:val="center"/>
          </w:tcPr>
          <w:p w14:paraId="3B5713D9" w14:textId="77777777" w:rsidR="00FF4ABD" w:rsidRPr="00770D70" w:rsidRDefault="00FF4ABD" w:rsidP="00384D01">
            <w:pPr>
              <w:spacing w:line="200" w:lineRule="exact"/>
              <w:jc w:val="center"/>
              <w:rPr>
                <w:rStyle w:val="Hyperlink"/>
                <w:rFonts w:ascii="Titillium" w:hAnsi="Titillium" w:cstheme="minorHAnsi"/>
                <w:b/>
                <w:bCs/>
                <w:noProof/>
                <w:color w:val="auto"/>
                <w:spacing w:val="-4"/>
                <w:sz w:val="20"/>
                <w:szCs w:val="20"/>
                <w:u w:val="none"/>
              </w:rPr>
            </w:pPr>
            <w:r w:rsidRPr="00770D70">
              <w:rPr>
                <w:rFonts w:ascii="Titillium" w:hAnsi="Titillium" w:cstheme="minorHAnsi"/>
                <w:b/>
                <w:bCs/>
                <w:spacing w:val="-4"/>
                <w:sz w:val="20"/>
                <w:szCs w:val="20"/>
              </w:rPr>
              <w:t>Red. br.</w:t>
            </w:r>
          </w:p>
        </w:tc>
        <w:tc>
          <w:tcPr>
            <w:tcW w:w="3777" w:type="dxa"/>
            <w:tcBorders>
              <w:bottom w:val="double" w:sz="4" w:space="0" w:color="auto"/>
            </w:tcBorders>
            <w:shd w:val="clear" w:color="auto" w:fill="D2EEE7"/>
            <w:tcMar>
              <w:left w:w="28" w:type="dxa"/>
              <w:right w:w="28" w:type="dxa"/>
            </w:tcMar>
            <w:vAlign w:val="center"/>
          </w:tcPr>
          <w:p w14:paraId="16A131D1" w14:textId="625D0AB2" w:rsidR="00FF4ABD" w:rsidRPr="00770D70" w:rsidRDefault="00FF4ABD" w:rsidP="00384D01">
            <w:pPr>
              <w:spacing w:line="200" w:lineRule="exact"/>
              <w:jc w:val="center"/>
              <w:rPr>
                <w:rStyle w:val="Hyperlink"/>
                <w:rFonts w:ascii="Titillium" w:hAnsi="Titillium" w:cstheme="minorHAnsi"/>
                <w:b/>
                <w:bCs/>
                <w:noProof/>
                <w:color w:val="auto"/>
                <w:spacing w:val="-4"/>
                <w:sz w:val="20"/>
                <w:szCs w:val="20"/>
                <w:highlight w:val="yellow"/>
                <w:u w:val="none"/>
              </w:rPr>
            </w:pPr>
            <w:r w:rsidRPr="00770D70">
              <w:rPr>
                <w:rFonts w:ascii="Titillium" w:hAnsi="Titillium" w:cstheme="minorHAnsi"/>
                <w:b/>
                <w:bCs/>
                <w:spacing w:val="-4"/>
                <w:sz w:val="20"/>
                <w:szCs w:val="20"/>
              </w:rPr>
              <w:t xml:space="preserve">Naziv </w:t>
            </w:r>
            <w:r>
              <w:rPr>
                <w:rFonts w:ascii="Titillium" w:hAnsi="Titillium" w:cstheme="minorHAnsi"/>
                <w:b/>
                <w:bCs/>
                <w:spacing w:val="-4"/>
                <w:sz w:val="20"/>
                <w:szCs w:val="20"/>
              </w:rPr>
              <w:t xml:space="preserve">naručitelja </w:t>
            </w:r>
            <w:r w:rsidRPr="00770D70">
              <w:rPr>
                <w:rFonts w:ascii="Titillium" w:hAnsi="Titillium" w:cstheme="minorHAnsi"/>
                <w:b/>
                <w:bCs/>
                <w:spacing w:val="-4"/>
                <w:sz w:val="20"/>
                <w:szCs w:val="20"/>
              </w:rPr>
              <w:t xml:space="preserve">i </w:t>
            </w:r>
            <w:r>
              <w:rPr>
                <w:rFonts w:ascii="Titillium" w:hAnsi="Titillium" w:cstheme="minorHAnsi"/>
                <w:b/>
                <w:bCs/>
                <w:spacing w:val="-4"/>
                <w:sz w:val="20"/>
                <w:szCs w:val="20"/>
              </w:rPr>
              <w:t>kontakt osobe</w:t>
            </w:r>
            <w:r w:rsidRPr="00770D70">
              <w:rPr>
                <w:rFonts w:ascii="Titillium" w:hAnsi="Titillium" w:cstheme="minorHAnsi"/>
                <w:b/>
                <w:bCs/>
                <w:spacing w:val="-4"/>
                <w:sz w:val="20"/>
                <w:szCs w:val="20"/>
              </w:rPr>
              <w:t xml:space="preserve"> iz postupka javne nabave</w:t>
            </w:r>
          </w:p>
        </w:tc>
        <w:tc>
          <w:tcPr>
            <w:tcW w:w="5386" w:type="dxa"/>
            <w:tcBorders>
              <w:bottom w:val="double" w:sz="4" w:space="0" w:color="auto"/>
            </w:tcBorders>
            <w:shd w:val="clear" w:color="auto" w:fill="D2EEE7"/>
            <w:tcMar>
              <w:left w:w="28" w:type="dxa"/>
              <w:right w:w="28" w:type="dxa"/>
            </w:tcMar>
            <w:vAlign w:val="center"/>
          </w:tcPr>
          <w:p w14:paraId="4B1EA684" w14:textId="23816A8E" w:rsidR="00FF4ABD" w:rsidRPr="00770D70" w:rsidRDefault="00FF4ABD" w:rsidP="00384D01">
            <w:pPr>
              <w:spacing w:line="200" w:lineRule="exact"/>
              <w:jc w:val="center"/>
              <w:rPr>
                <w:rFonts w:ascii="Titillium" w:hAnsi="Titillium" w:cstheme="minorHAnsi"/>
                <w:b/>
                <w:bCs/>
                <w:spacing w:val="-4"/>
                <w:sz w:val="20"/>
                <w:szCs w:val="20"/>
              </w:rPr>
            </w:pPr>
            <w:r w:rsidRPr="00770D70">
              <w:rPr>
                <w:rFonts w:ascii="Titillium" w:hAnsi="Titillium" w:cstheme="minorHAnsi"/>
                <w:b/>
                <w:bCs/>
                <w:spacing w:val="-4"/>
                <w:sz w:val="20"/>
                <w:szCs w:val="20"/>
              </w:rPr>
              <w:t>Naziv  predmeta nabave</w:t>
            </w:r>
            <w:r>
              <w:rPr>
                <w:rFonts w:ascii="Titillium" w:hAnsi="Titillium" w:cstheme="minorHAnsi"/>
                <w:b/>
                <w:bCs/>
                <w:spacing w:val="-4"/>
                <w:sz w:val="20"/>
                <w:szCs w:val="20"/>
              </w:rPr>
              <w:t>/ ugovora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shd w:val="clear" w:color="auto" w:fill="D2EEE7"/>
            <w:tcMar>
              <w:left w:w="28" w:type="dxa"/>
              <w:right w:w="28" w:type="dxa"/>
            </w:tcMar>
            <w:vAlign w:val="center"/>
          </w:tcPr>
          <w:p w14:paraId="5B549FE5" w14:textId="7D6BB02A" w:rsidR="00FF4ABD" w:rsidRPr="00770D70" w:rsidRDefault="00FF4ABD" w:rsidP="00384D01">
            <w:pPr>
              <w:spacing w:line="200" w:lineRule="exact"/>
              <w:jc w:val="center"/>
              <w:rPr>
                <w:rStyle w:val="Hyperlink"/>
                <w:rFonts w:ascii="Titillium" w:hAnsi="Titillium" w:cstheme="minorHAnsi"/>
                <w:b/>
                <w:bCs/>
                <w:noProof/>
                <w:color w:val="auto"/>
                <w:spacing w:val="-4"/>
                <w:sz w:val="20"/>
                <w:szCs w:val="20"/>
                <w:u w:val="none"/>
              </w:rPr>
            </w:pPr>
            <w:r>
              <w:rPr>
                <w:rStyle w:val="Hyperlink"/>
                <w:rFonts w:ascii="Titillium" w:hAnsi="Titillium" w:cstheme="minorHAnsi"/>
                <w:b/>
                <w:bCs/>
                <w:noProof/>
                <w:color w:val="auto"/>
                <w:spacing w:val="-4"/>
                <w:sz w:val="20"/>
                <w:szCs w:val="20"/>
                <w:u w:val="none"/>
              </w:rPr>
              <w:t>Iznos nabave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shd w:val="clear" w:color="auto" w:fill="D2EEE7"/>
            <w:tcMar>
              <w:left w:w="28" w:type="dxa"/>
              <w:right w:w="28" w:type="dxa"/>
            </w:tcMar>
            <w:vAlign w:val="center"/>
          </w:tcPr>
          <w:p w14:paraId="1129FA89" w14:textId="458C16ED" w:rsidR="00FF4ABD" w:rsidRPr="00384D01" w:rsidRDefault="00FF4ABD" w:rsidP="00384D01">
            <w:pPr>
              <w:spacing w:line="200" w:lineRule="exact"/>
              <w:jc w:val="center"/>
              <w:rPr>
                <w:rFonts w:ascii="Titillium" w:hAnsi="Titillium" w:cstheme="minorHAnsi"/>
                <w:b/>
                <w:bCs/>
                <w:spacing w:val="-4"/>
                <w:sz w:val="20"/>
                <w:szCs w:val="20"/>
              </w:rPr>
            </w:pPr>
            <w:r>
              <w:rPr>
                <w:rFonts w:ascii="Titillium" w:hAnsi="Titillium"/>
                <w:b/>
                <w:sz w:val="20"/>
                <w:szCs w:val="20"/>
              </w:rPr>
              <w:t>D</w:t>
            </w:r>
            <w:r w:rsidRPr="00384D01">
              <w:rPr>
                <w:rFonts w:ascii="Titillium" w:hAnsi="Titillium"/>
                <w:b/>
                <w:sz w:val="20"/>
                <w:szCs w:val="20"/>
              </w:rPr>
              <w:t>atum provedbe nabave</w:t>
            </w:r>
          </w:p>
        </w:tc>
      </w:tr>
      <w:tr w:rsidR="00FF4ABD" w:rsidRPr="00770D70" w14:paraId="19C6A4C8" w14:textId="127D168A" w:rsidTr="00FF4ABD">
        <w:trPr>
          <w:cantSplit/>
          <w:trHeight w:val="344"/>
        </w:trPr>
        <w:tc>
          <w:tcPr>
            <w:tcW w:w="613" w:type="dxa"/>
            <w:tcMar>
              <w:left w:w="28" w:type="dxa"/>
              <w:right w:w="28" w:type="dxa"/>
            </w:tcMar>
            <w:vAlign w:val="center"/>
          </w:tcPr>
          <w:p w14:paraId="54E08308" w14:textId="6AB45E79" w:rsidR="00FF4ABD" w:rsidRPr="00770D70" w:rsidRDefault="00FF4ABD" w:rsidP="00384D01">
            <w:pPr>
              <w:spacing w:line="200" w:lineRule="exact"/>
              <w:jc w:val="center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  <w:r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  <w:t>1.</w:t>
            </w:r>
          </w:p>
        </w:tc>
        <w:tc>
          <w:tcPr>
            <w:tcW w:w="3777" w:type="dxa"/>
            <w:tcMar>
              <w:left w:w="28" w:type="dxa"/>
              <w:right w:w="28" w:type="dxa"/>
            </w:tcMar>
          </w:tcPr>
          <w:p w14:paraId="440FAD1D" w14:textId="5775C9F9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highlight w:val="yellow"/>
                <w:u w:val="none"/>
              </w:rPr>
            </w:pPr>
          </w:p>
        </w:tc>
        <w:tc>
          <w:tcPr>
            <w:tcW w:w="5386" w:type="dxa"/>
            <w:tcMar>
              <w:left w:w="28" w:type="dxa"/>
              <w:right w:w="28" w:type="dxa"/>
            </w:tcMar>
          </w:tcPr>
          <w:p w14:paraId="445BE6FA" w14:textId="77777777" w:rsidR="00FF4ABD" w:rsidRPr="00770D70" w:rsidRDefault="00FF4ABD" w:rsidP="00384D01">
            <w:pPr>
              <w:spacing w:line="200" w:lineRule="exact"/>
              <w:rPr>
                <w:rFonts w:ascii="Titillium" w:hAnsi="Titillium" w:cstheme="minorHAnsi"/>
                <w:caps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14:paraId="5FEADC55" w14:textId="54830EAF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14:paraId="63D66B85" w14:textId="77777777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</w:tr>
      <w:tr w:rsidR="00FF4ABD" w:rsidRPr="00770D70" w14:paraId="4DF78736" w14:textId="33E7C0C8" w:rsidTr="00FF4ABD">
        <w:trPr>
          <w:cantSplit/>
          <w:trHeight w:val="344"/>
        </w:trPr>
        <w:tc>
          <w:tcPr>
            <w:tcW w:w="613" w:type="dxa"/>
            <w:tcMar>
              <w:left w:w="28" w:type="dxa"/>
              <w:right w:w="28" w:type="dxa"/>
            </w:tcMar>
            <w:vAlign w:val="center"/>
          </w:tcPr>
          <w:p w14:paraId="74AC5795" w14:textId="27584B32" w:rsidR="00FF4ABD" w:rsidRPr="00770D70" w:rsidRDefault="00FF4ABD" w:rsidP="00384D01">
            <w:pPr>
              <w:spacing w:line="200" w:lineRule="exact"/>
              <w:jc w:val="center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  <w:r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  <w:t>2.</w:t>
            </w:r>
          </w:p>
        </w:tc>
        <w:tc>
          <w:tcPr>
            <w:tcW w:w="3777" w:type="dxa"/>
            <w:tcMar>
              <w:left w:w="28" w:type="dxa"/>
              <w:right w:w="28" w:type="dxa"/>
            </w:tcMar>
          </w:tcPr>
          <w:p w14:paraId="12A8E18C" w14:textId="01797158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highlight w:val="yellow"/>
                <w:u w:val="none"/>
              </w:rPr>
            </w:pPr>
          </w:p>
        </w:tc>
        <w:tc>
          <w:tcPr>
            <w:tcW w:w="5386" w:type="dxa"/>
            <w:tcMar>
              <w:left w:w="28" w:type="dxa"/>
              <w:right w:w="28" w:type="dxa"/>
            </w:tcMar>
          </w:tcPr>
          <w:p w14:paraId="141D413E" w14:textId="77777777" w:rsidR="00FF4ABD" w:rsidRPr="00770D70" w:rsidRDefault="00FF4ABD" w:rsidP="00384D01">
            <w:pPr>
              <w:spacing w:line="200" w:lineRule="exact"/>
              <w:rPr>
                <w:rFonts w:ascii="Titillium" w:hAnsi="Titillium" w:cstheme="minorHAnsi"/>
                <w:caps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14:paraId="7CF014FD" w14:textId="0AE834AF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14:paraId="5CDB8EF9" w14:textId="77777777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</w:tr>
      <w:tr w:rsidR="00FF4ABD" w:rsidRPr="00770D70" w14:paraId="05FBFE5D" w14:textId="6E08C9E2" w:rsidTr="00FF4ABD">
        <w:trPr>
          <w:cantSplit/>
          <w:trHeight w:val="325"/>
        </w:trPr>
        <w:tc>
          <w:tcPr>
            <w:tcW w:w="613" w:type="dxa"/>
            <w:tcMar>
              <w:left w:w="28" w:type="dxa"/>
              <w:right w:w="28" w:type="dxa"/>
            </w:tcMar>
            <w:vAlign w:val="center"/>
          </w:tcPr>
          <w:p w14:paraId="2C0AFE2E" w14:textId="7DBD23D8" w:rsidR="00FF4ABD" w:rsidRPr="00770D70" w:rsidRDefault="00FF4ABD" w:rsidP="00384D01">
            <w:pPr>
              <w:spacing w:line="200" w:lineRule="exact"/>
              <w:jc w:val="center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  <w:r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  <w:t>3.</w:t>
            </w:r>
          </w:p>
        </w:tc>
        <w:tc>
          <w:tcPr>
            <w:tcW w:w="3777" w:type="dxa"/>
            <w:tcMar>
              <w:left w:w="28" w:type="dxa"/>
              <w:right w:w="28" w:type="dxa"/>
            </w:tcMar>
          </w:tcPr>
          <w:p w14:paraId="3CC60334" w14:textId="2337E6E8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highlight w:val="yellow"/>
                <w:u w:val="none"/>
              </w:rPr>
            </w:pPr>
          </w:p>
        </w:tc>
        <w:tc>
          <w:tcPr>
            <w:tcW w:w="5386" w:type="dxa"/>
            <w:tcMar>
              <w:left w:w="28" w:type="dxa"/>
              <w:right w:w="28" w:type="dxa"/>
            </w:tcMar>
          </w:tcPr>
          <w:p w14:paraId="17B06C50" w14:textId="77777777" w:rsidR="00FF4ABD" w:rsidRPr="00770D70" w:rsidRDefault="00FF4ABD" w:rsidP="00384D01">
            <w:pPr>
              <w:spacing w:line="200" w:lineRule="exact"/>
              <w:rPr>
                <w:rFonts w:ascii="Titillium" w:hAnsi="Titillium" w:cstheme="minorHAnsi"/>
                <w:caps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14:paraId="59AB0339" w14:textId="6FB7D608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14:paraId="6235E4BA" w14:textId="77777777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</w:tr>
      <w:tr w:rsidR="00FF4ABD" w:rsidRPr="00770D70" w14:paraId="5DBF49E9" w14:textId="489496B3" w:rsidTr="00FF4ABD">
        <w:trPr>
          <w:cantSplit/>
          <w:trHeight w:val="325"/>
        </w:trPr>
        <w:tc>
          <w:tcPr>
            <w:tcW w:w="613" w:type="dxa"/>
            <w:tcMar>
              <w:left w:w="28" w:type="dxa"/>
              <w:right w:w="28" w:type="dxa"/>
            </w:tcMar>
            <w:vAlign w:val="center"/>
          </w:tcPr>
          <w:p w14:paraId="2F59E90A" w14:textId="2FA847E0" w:rsidR="00FF4ABD" w:rsidRPr="00770D70" w:rsidRDefault="00FF4ABD" w:rsidP="00384D01">
            <w:pPr>
              <w:spacing w:line="200" w:lineRule="exact"/>
              <w:jc w:val="center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  <w:r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  <w:t>4.</w:t>
            </w:r>
          </w:p>
        </w:tc>
        <w:tc>
          <w:tcPr>
            <w:tcW w:w="3777" w:type="dxa"/>
            <w:tcMar>
              <w:left w:w="28" w:type="dxa"/>
              <w:right w:w="28" w:type="dxa"/>
            </w:tcMar>
          </w:tcPr>
          <w:p w14:paraId="274DE167" w14:textId="1AEA7568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highlight w:val="yellow"/>
                <w:u w:val="none"/>
              </w:rPr>
            </w:pPr>
          </w:p>
        </w:tc>
        <w:tc>
          <w:tcPr>
            <w:tcW w:w="5386" w:type="dxa"/>
            <w:tcMar>
              <w:left w:w="28" w:type="dxa"/>
              <w:right w:w="28" w:type="dxa"/>
            </w:tcMar>
          </w:tcPr>
          <w:p w14:paraId="0E40105B" w14:textId="77777777" w:rsidR="00FF4ABD" w:rsidRPr="00770D70" w:rsidRDefault="00FF4ABD" w:rsidP="00384D01">
            <w:pPr>
              <w:spacing w:line="200" w:lineRule="exact"/>
              <w:rPr>
                <w:rFonts w:ascii="Titillium" w:hAnsi="Titillium" w:cstheme="minorHAnsi"/>
                <w:caps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14:paraId="79E94668" w14:textId="0F41D871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14:paraId="076636C9" w14:textId="77777777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</w:tr>
      <w:tr w:rsidR="00FF4ABD" w:rsidRPr="00770D70" w14:paraId="460BB994" w14:textId="77777777" w:rsidTr="00FF4ABD">
        <w:trPr>
          <w:cantSplit/>
          <w:trHeight w:val="325"/>
        </w:trPr>
        <w:tc>
          <w:tcPr>
            <w:tcW w:w="613" w:type="dxa"/>
            <w:tcMar>
              <w:left w:w="28" w:type="dxa"/>
              <w:right w:w="28" w:type="dxa"/>
            </w:tcMar>
            <w:vAlign w:val="center"/>
          </w:tcPr>
          <w:p w14:paraId="5DF15DFB" w14:textId="7DC3A024" w:rsidR="00FF4ABD" w:rsidRPr="00770D70" w:rsidRDefault="00FF4ABD" w:rsidP="00384D01">
            <w:pPr>
              <w:spacing w:line="200" w:lineRule="exact"/>
              <w:jc w:val="center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  <w:r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  <w:t>5.</w:t>
            </w:r>
          </w:p>
        </w:tc>
        <w:tc>
          <w:tcPr>
            <w:tcW w:w="3777" w:type="dxa"/>
            <w:tcMar>
              <w:left w:w="28" w:type="dxa"/>
              <w:right w:w="28" w:type="dxa"/>
            </w:tcMar>
          </w:tcPr>
          <w:p w14:paraId="0FAF4738" w14:textId="77777777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highlight w:val="yellow"/>
                <w:u w:val="none"/>
              </w:rPr>
            </w:pPr>
          </w:p>
        </w:tc>
        <w:tc>
          <w:tcPr>
            <w:tcW w:w="5386" w:type="dxa"/>
            <w:tcMar>
              <w:left w:w="28" w:type="dxa"/>
              <w:right w:w="28" w:type="dxa"/>
            </w:tcMar>
          </w:tcPr>
          <w:p w14:paraId="524BEB6F" w14:textId="77777777" w:rsidR="00FF4ABD" w:rsidRPr="00770D70" w:rsidRDefault="00FF4ABD" w:rsidP="00384D01">
            <w:pPr>
              <w:spacing w:line="200" w:lineRule="exact"/>
              <w:rPr>
                <w:rFonts w:ascii="Titillium" w:hAnsi="Titillium" w:cstheme="minorHAnsi"/>
                <w:caps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14:paraId="582E3F2F" w14:textId="77777777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14:paraId="013AC106" w14:textId="77777777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</w:tr>
      <w:tr w:rsidR="00FF4ABD" w:rsidRPr="00770D70" w14:paraId="0A31797E" w14:textId="77777777" w:rsidTr="00FF4ABD">
        <w:trPr>
          <w:cantSplit/>
          <w:trHeight w:val="325"/>
        </w:trPr>
        <w:tc>
          <w:tcPr>
            <w:tcW w:w="613" w:type="dxa"/>
            <w:tcMar>
              <w:left w:w="28" w:type="dxa"/>
              <w:right w:w="28" w:type="dxa"/>
            </w:tcMar>
            <w:vAlign w:val="center"/>
          </w:tcPr>
          <w:p w14:paraId="0056B6F8" w14:textId="15F5B195" w:rsidR="00FF4ABD" w:rsidRPr="00770D70" w:rsidRDefault="00FF4ABD" w:rsidP="00384D01">
            <w:pPr>
              <w:pStyle w:val="ListParagraph"/>
              <w:spacing w:line="200" w:lineRule="exact"/>
              <w:ind w:left="0"/>
              <w:jc w:val="center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  <w:r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  <w:t>…</w:t>
            </w:r>
          </w:p>
        </w:tc>
        <w:tc>
          <w:tcPr>
            <w:tcW w:w="3777" w:type="dxa"/>
            <w:tcMar>
              <w:left w:w="28" w:type="dxa"/>
              <w:right w:w="28" w:type="dxa"/>
            </w:tcMar>
          </w:tcPr>
          <w:p w14:paraId="19B5E997" w14:textId="77777777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highlight w:val="yellow"/>
                <w:u w:val="none"/>
              </w:rPr>
            </w:pPr>
          </w:p>
        </w:tc>
        <w:tc>
          <w:tcPr>
            <w:tcW w:w="5386" w:type="dxa"/>
            <w:tcMar>
              <w:left w:w="28" w:type="dxa"/>
              <w:right w:w="28" w:type="dxa"/>
            </w:tcMar>
          </w:tcPr>
          <w:p w14:paraId="72CF00BF" w14:textId="77777777" w:rsidR="00FF4ABD" w:rsidRPr="00770D70" w:rsidRDefault="00FF4ABD" w:rsidP="00384D01">
            <w:pPr>
              <w:spacing w:line="200" w:lineRule="exact"/>
              <w:rPr>
                <w:rFonts w:ascii="Titillium" w:hAnsi="Titillium" w:cstheme="minorHAnsi"/>
                <w:caps/>
                <w:spacing w:val="-4"/>
                <w:sz w:val="20"/>
                <w:szCs w:val="20"/>
              </w:rPr>
            </w:pPr>
          </w:p>
        </w:tc>
        <w:tc>
          <w:tcPr>
            <w:tcW w:w="2126" w:type="dxa"/>
            <w:tcMar>
              <w:left w:w="28" w:type="dxa"/>
              <w:right w:w="28" w:type="dxa"/>
            </w:tcMar>
          </w:tcPr>
          <w:p w14:paraId="1F373403" w14:textId="77777777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</w:tcPr>
          <w:p w14:paraId="72ED06F9" w14:textId="77777777" w:rsidR="00FF4ABD" w:rsidRPr="00770D70" w:rsidRDefault="00FF4ABD" w:rsidP="00384D01">
            <w:pPr>
              <w:spacing w:line="200" w:lineRule="exact"/>
              <w:rPr>
                <w:rStyle w:val="Hyperlink"/>
                <w:rFonts w:ascii="Titillium" w:hAnsi="Titillium" w:cstheme="minorHAnsi"/>
                <w:noProof/>
                <w:color w:val="auto"/>
                <w:spacing w:val="-4"/>
                <w:sz w:val="20"/>
                <w:szCs w:val="20"/>
                <w:u w:val="none"/>
              </w:rPr>
            </w:pPr>
          </w:p>
        </w:tc>
      </w:tr>
    </w:tbl>
    <w:p w14:paraId="717C1D7A" w14:textId="77777777" w:rsidR="00CC3B94" w:rsidRPr="00770D70" w:rsidRDefault="00CC3B94" w:rsidP="00770D70">
      <w:pPr>
        <w:rPr>
          <w:rFonts w:ascii="Titillium" w:hAnsi="Titillium" w:cstheme="minorHAnsi"/>
          <w:sz w:val="20"/>
          <w:szCs w:val="20"/>
        </w:rPr>
      </w:pPr>
    </w:p>
    <w:p w14:paraId="56A2F6BE" w14:textId="7212B1C1" w:rsidR="00730911" w:rsidRPr="00770D70" w:rsidRDefault="00CC3B94" w:rsidP="00770D70">
      <w:pPr>
        <w:rPr>
          <w:rFonts w:ascii="Titillium" w:hAnsi="Titillium" w:cs="Arial"/>
          <w:sz w:val="20"/>
          <w:szCs w:val="20"/>
        </w:rPr>
      </w:pPr>
      <w:r w:rsidRPr="00770D70">
        <w:rPr>
          <w:rFonts w:ascii="Titillium" w:hAnsi="Titillium" w:cs="Arial"/>
          <w:sz w:val="20"/>
          <w:szCs w:val="20"/>
        </w:rPr>
        <w:t>Podaci navedeni u ovoj Izjavi su točni i istiniti te je potpisnik, ključni stručnjak, u potpunosti svjestan posljedica lažnog prikazivanja činjenica.</w:t>
      </w:r>
    </w:p>
    <w:p w14:paraId="3D3DCC2E" w14:textId="77777777" w:rsidR="00CC3B94" w:rsidRPr="00770D70" w:rsidRDefault="00CC3B94" w:rsidP="00770D70">
      <w:pPr>
        <w:rPr>
          <w:rFonts w:ascii="Titillium" w:hAnsi="Titillium" w:cs="Arial"/>
          <w:sz w:val="18"/>
          <w:szCs w:val="18"/>
        </w:rPr>
      </w:pPr>
    </w:p>
    <w:p w14:paraId="5DC0EF01" w14:textId="08EE9D05" w:rsidR="004513AE" w:rsidRPr="00770D70" w:rsidRDefault="004513AE" w:rsidP="00770D70">
      <w:pPr>
        <w:jc w:val="both"/>
        <w:rPr>
          <w:rFonts w:ascii="Titillium" w:hAnsi="Titillium" w:cs="Arial"/>
          <w:sz w:val="18"/>
          <w:szCs w:val="18"/>
        </w:rPr>
      </w:pPr>
      <w:r w:rsidRPr="00770D70">
        <w:rPr>
          <w:rFonts w:ascii="Titillium" w:hAnsi="Titillium" w:cs="Arial"/>
          <w:sz w:val="20"/>
          <w:szCs w:val="20"/>
          <w:lang w:eastAsia="en-US"/>
        </w:rPr>
        <w:t>Datum: ___.___.</w:t>
      </w:r>
      <w:r w:rsidR="00770D70" w:rsidRPr="00770D70">
        <w:rPr>
          <w:rFonts w:ascii="Titillium" w:hAnsi="Titillium" w:cs="Arial"/>
          <w:sz w:val="20"/>
          <w:szCs w:val="20"/>
          <w:lang w:eastAsia="en-US"/>
        </w:rPr>
        <w:t>2026.</w:t>
      </w:r>
      <w:r w:rsidRP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</w:r>
      <w:r w:rsidR="00770D70">
        <w:rPr>
          <w:rFonts w:ascii="Titillium" w:hAnsi="Titillium" w:cs="Arial"/>
          <w:sz w:val="18"/>
          <w:szCs w:val="18"/>
        </w:rPr>
        <w:tab/>
        <w:t xml:space="preserve">      </w:t>
      </w:r>
      <w:r w:rsidR="00770D70" w:rsidRPr="00770D70">
        <w:rPr>
          <w:rFonts w:ascii="Titillium" w:hAnsi="Titillium" w:cs="Arial"/>
          <w:sz w:val="18"/>
          <w:szCs w:val="18"/>
        </w:rPr>
        <w:t>Stručnjak za javnu nabavu</w:t>
      </w:r>
      <w:r w:rsidR="007C40D4" w:rsidRPr="00770D70">
        <w:rPr>
          <w:rFonts w:ascii="Titillium" w:hAnsi="Titillium" w:cs="Arial"/>
          <w:sz w:val="18"/>
          <w:szCs w:val="18"/>
        </w:rPr>
        <w:t>:</w:t>
      </w:r>
    </w:p>
    <w:p w14:paraId="4D9DDBE5" w14:textId="77777777" w:rsidR="004513AE" w:rsidRPr="00770D70" w:rsidRDefault="004513AE" w:rsidP="004513AE">
      <w:pPr>
        <w:pStyle w:val="2012TEXT"/>
        <w:keepNext/>
        <w:keepLines/>
        <w:widowControl w:val="0"/>
        <w:tabs>
          <w:tab w:val="center" w:pos="11482"/>
        </w:tabs>
        <w:jc w:val="left"/>
        <w:rPr>
          <w:rFonts w:ascii="Titillium" w:hAnsi="Titillium" w:cs="Arial"/>
          <w:sz w:val="18"/>
          <w:szCs w:val="18"/>
        </w:rPr>
      </w:pPr>
    </w:p>
    <w:p w14:paraId="3C09B490" w14:textId="53B88244" w:rsidR="004513AE" w:rsidRPr="00770D70" w:rsidRDefault="004513AE" w:rsidP="004513AE">
      <w:pPr>
        <w:pStyle w:val="2012TEXT"/>
        <w:keepNext/>
        <w:keepLines/>
        <w:widowControl w:val="0"/>
        <w:tabs>
          <w:tab w:val="center" w:pos="11482"/>
        </w:tabs>
        <w:spacing w:after="20"/>
        <w:jc w:val="left"/>
        <w:rPr>
          <w:rFonts w:ascii="Titillium" w:hAnsi="Titillium"/>
          <w:color w:val="A6A6A6" w:themeColor="background1" w:themeShade="A6"/>
          <w:sz w:val="18"/>
          <w:szCs w:val="18"/>
        </w:rPr>
      </w:pPr>
      <w:r w:rsidRPr="00770D70">
        <w:rPr>
          <w:rFonts w:ascii="Titillium" w:hAnsi="Titillium"/>
          <w:color w:val="A6A6A6" w:themeColor="background1" w:themeShade="A6"/>
          <w:sz w:val="18"/>
          <w:szCs w:val="18"/>
        </w:rPr>
        <w:tab/>
      </w:r>
      <w:r w:rsidR="00770D70">
        <w:rPr>
          <w:rFonts w:ascii="Titillium" w:hAnsi="Titillium"/>
          <w:color w:val="A6A6A6" w:themeColor="background1" w:themeShade="A6"/>
          <w:sz w:val="18"/>
          <w:szCs w:val="18"/>
        </w:rPr>
        <w:tab/>
      </w:r>
      <w:r w:rsidRPr="00770D70">
        <w:rPr>
          <w:rFonts w:ascii="Titillium" w:hAnsi="Titillium"/>
          <w:color w:val="A6A6A6" w:themeColor="background1" w:themeShade="A6"/>
          <w:sz w:val="18"/>
          <w:szCs w:val="18"/>
        </w:rPr>
        <w:t>______________________</w:t>
      </w:r>
    </w:p>
    <w:p w14:paraId="5B60C004" w14:textId="63237FCC" w:rsidR="004513AE" w:rsidRPr="00770D70" w:rsidRDefault="004513AE" w:rsidP="004513AE">
      <w:pPr>
        <w:pStyle w:val="2012TEXT"/>
        <w:keepNext/>
        <w:keepLines/>
        <w:widowControl w:val="0"/>
        <w:tabs>
          <w:tab w:val="center" w:pos="11482"/>
        </w:tabs>
        <w:jc w:val="left"/>
        <w:rPr>
          <w:rFonts w:ascii="Titillium" w:hAnsi="Titillium"/>
          <w:sz w:val="16"/>
          <w:szCs w:val="16"/>
        </w:rPr>
      </w:pPr>
      <w:r w:rsidRPr="00770D70">
        <w:rPr>
          <w:rFonts w:ascii="Titillium" w:hAnsi="Titillium"/>
          <w:sz w:val="16"/>
          <w:szCs w:val="16"/>
        </w:rPr>
        <w:tab/>
      </w:r>
      <w:r w:rsidR="00770D70">
        <w:rPr>
          <w:rFonts w:ascii="Titillium" w:hAnsi="Titillium"/>
          <w:sz w:val="16"/>
          <w:szCs w:val="16"/>
        </w:rPr>
        <w:tab/>
        <w:t xml:space="preserve">               </w:t>
      </w:r>
      <w:r w:rsidRPr="00770D70">
        <w:rPr>
          <w:rFonts w:ascii="Titillium" w:hAnsi="Titillium"/>
          <w:sz w:val="16"/>
          <w:szCs w:val="16"/>
        </w:rPr>
        <w:t>(ime i prezime, čitko)</w:t>
      </w:r>
    </w:p>
    <w:p w14:paraId="29B35323" w14:textId="77777777" w:rsidR="004513AE" w:rsidRPr="00770D70" w:rsidRDefault="004513AE" w:rsidP="004513AE">
      <w:pPr>
        <w:pStyle w:val="2012TEXT"/>
        <w:keepNext/>
        <w:keepLines/>
        <w:widowControl w:val="0"/>
        <w:tabs>
          <w:tab w:val="center" w:pos="11482"/>
        </w:tabs>
        <w:spacing w:after="20"/>
        <w:jc w:val="left"/>
        <w:rPr>
          <w:rFonts w:ascii="Titillium" w:hAnsi="Titillium"/>
          <w:color w:val="A6A6A6" w:themeColor="background1" w:themeShade="A6"/>
          <w:sz w:val="18"/>
          <w:szCs w:val="18"/>
        </w:rPr>
      </w:pPr>
    </w:p>
    <w:p w14:paraId="5F893EF4" w14:textId="77777777" w:rsidR="004513AE" w:rsidRPr="00770D70" w:rsidRDefault="004513AE" w:rsidP="004513AE">
      <w:pPr>
        <w:pStyle w:val="2012TEXT"/>
        <w:keepNext/>
        <w:keepLines/>
        <w:widowControl w:val="0"/>
        <w:tabs>
          <w:tab w:val="center" w:pos="11482"/>
        </w:tabs>
        <w:spacing w:after="20"/>
        <w:jc w:val="left"/>
        <w:rPr>
          <w:rFonts w:ascii="Titillium" w:hAnsi="Titillium"/>
          <w:color w:val="A6A6A6" w:themeColor="background1" w:themeShade="A6"/>
          <w:sz w:val="18"/>
          <w:szCs w:val="18"/>
        </w:rPr>
      </w:pPr>
    </w:p>
    <w:p w14:paraId="2F40FD4B" w14:textId="2480E23F" w:rsidR="004513AE" w:rsidRPr="00770D70" w:rsidRDefault="004513AE" w:rsidP="004513AE">
      <w:pPr>
        <w:pStyle w:val="2012TEXT"/>
        <w:keepNext/>
        <w:keepLines/>
        <w:widowControl w:val="0"/>
        <w:tabs>
          <w:tab w:val="center" w:pos="11482"/>
        </w:tabs>
        <w:spacing w:after="20"/>
        <w:jc w:val="left"/>
        <w:rPr>
          <w:rFonts w:ascii="Titillium" w:hAnsi="Titillium"/>
          <w:color w:val="A6A6A6" w:themeColor="background1" w:themeShade="A6"/>
          <w:sz w:val="18"/>
          <w:szCs w:val="18"/>
        </w:rPr>
      </w:pPr>
      <w:r w:rsidRPr="00770D70">
        <w:rPr>
          <w:rFonts w:ascii="Titillium" w:hAnsi="Titillium"/>
          <w:color w:val="A6A6A6" w:themeColor="background1" w:themeShade="A6"/>
          <w:sz w:val="18"/>
          <w:szCs w:val="18"/>
        </w:rPr>
        <w:tab/>
      </w:r>
      <w:r w:rsidR="00770D70">
        <w:rPr>
          <w:rFonts w:ascii="Titillium" w:hAnsi="Titillium"/>
          <w:color w:val="A6A6A6" w:themeColor="background1" w:themeShade="A6"/>
          <w:sz w:val="18"/>
          <w:szCs w:val="18"/>
        </w:rPr>
        <w:tab/>
      </w:r>
      <w:r w:rsidRPr="00770D70">
        <w:rPr>
          <w:rFonts w:ascii="Titillium" w:hAnsi="Titillium"/>
          <w:color w:val="A6A6A6" w:themeColor="background1" w:themeShade="A6"/>
          <w:sz w:val="18"/>
          <w:szCs w:val="18"/>
        </w:rPr>
        <w:t>______________________</w:t>
      </w:r>
    </w:p>
    <w:p w14:paraId="6B41FA3D" w14:textId="7C251BE2" w:rsidR="004513AE" w:rsidRPr="00770D70" w:rsidRDefault="004513AE" w:rsidP="004513AE">
      <w:pPr>
        <w:pStyle w:val="2012TEXT"/>
        <w:tabs>
          <w:tab w:val="center" w:pos="11482"/>
        </w:tabs>
        <w:jc w:val="left"/>
        <w:rPr>
          <w:rFonts w:ascii="Titillium" w:hAnsi="Titillium"/>
          <w:sz w:val="16"/>
          <w:szCs w:val="16"/>
        </w:rPr>
      </w:pPr>
      <w:r w:rsidRPr="00770D70">
        <w:rPr>
          <w:rFonts w:ascii="Titillium" w:hAnsi="Titillium"/>
          <w:sz w:val="16"/>
          <w:szCs w:val="16"/>
        </w:rPr>
        <w:tab/>
      </w:r>
      <w:r w:rsidR="00770D70">
        <w:rPr>
          <w:rFonts w:ascii="Titillium" w:hAnsi="Titillium"/>
          <w:sz w:val="16"/>
          <w:szCs w:val="16"/>
        </w:rPr>
        <w:tab/>
      </w:r>
      <w:r w:rsidR="00770D70">
        <w:rPr>
          <w:rFonts w:ascii="Titillium" w:hAnsi="Titillium"/>
          <w:sz w:val="16"/>
          <w:szCs w:val="16"/>
        </w:rPr>
        <w:tab/>
        <w:t xml:space="preserve">          </w:t>
      </w:r>
      <w:r w:rsidRPr="00770D70">
        <w:rPr>
          <w:rFonts w:ascii="Titillium" w:hAnsi="Titillium"/>
          <w:sz w:val="16"/>
          <w:szCs w:val="16"/>
        </w:rPr>
        <w:t>(potpis)</w:t>
      </w:r>
    </w:p>
    <w:sectPr w:rsidR="004513AE" w:rsidRPr="00770D70" w:rsidSect="00770D70">
      <w:footerReference w:type="default" r:id="rId7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301FC4" w14:textId="77777777" w:rsidR="00732DB4" w:rsidRDefault="00732DB4" w:rsidP="00B94FFD">
      <w:r>
        <w:separator/>
      </w:r>
    </w:p>
  </w:endnote>
  <w:endnote w:type="continuationSeparator" w:id="0">
    <w:p w14:paraId="5F6DD567" w14:textId="77777777" w:rsidR="00732DB4" w:rsidRDefault="00732DB4" w:rsidP="00B94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D0DAD" w14:textId="4B92257F" w:rsidR="00B94FFD" w:rsidRPr="00B94FFD" w:rsidRDefault="00B94FFD" w:rsidP="004513AE">
    <w:pPr>
      <w:pStyle w:val="Footer"/>
      <w:tabs>
        <w:tab w:val="clear" w:pos="4513"/>
        <w:tab w:val="clear" w:pos="9026"/>
      </w:tabs>
      <w:jc w:val="righ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fldChar w:fldCharType="begin"/>
    </w:r>
    <w:r>
      <w:rPr>
        <w:rFonts w:asciiTheme="minorHAnsi" w:hAnsiTheme="minorHAnsi" w:cstheme="minorHAnsi"/>
        <w:sz w:val="18"/>
        <w:szCs w:val="18"/>
      </w:rPr>
      <w:instrText xml:space="preserve"> PAGE   \* MERGEFORMAT </w:instrText>
    </w:r>
    <w:r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noProof/>
        <w:sz w:val="18"/>
        <w:szCs w:val="18"/>
      </w:rPr>
      <w:t>1</w:t>
    </w:r>
    <w:r>
      <w:rPr>
        <w:rFonts w:asciiTheme="minorHAnsi" w:hAnsiTheme="minorHAnsi" w:cstheme="minorHAnsi"/>
        <w:sz w:val="18"/>
        <w:szCs w:val="18"/>
      </w:rPr>
      <w:fldChar w:fldCharType="end"/>
    </w:r>
    <w:r>
      <w:rPr>
        <w:rFonts w:asciiTheme="minorHAnsi" w:hAnsiTheme="minorHAnsi" w:cstheme="minorHAnsi"/>
        <w:sz w:val="18"/>
        <w:szCs w:val="18"/>
      </w:rPr>
      <w:t>/</w:t>
    </w:r>
    <w:r>
      <w:rPr>
        <w:rFonts w:asciiTheme="minorHAnsi" w:hAnsiTheme="minorHAnsi" w:cstheme="minorHAnsi"/>
        <w:sz w:val="18"/>
        <w:szCs w:val="18"/>
      </w:rPr>
      <w:fldChar w:fldCharType="begin"/>
    </w:r>
    <w:r>
      <w:rPr>
        <w:rFonts w:asciiTheme="minorHAnsi" w:hAnsiTheme="minorHAnsi" w:cstheme="minorHAnsi"/>
        <w:sz w:val="18"/>
        <w:szCs w:val="18"/>
      </w:rPr>
      <w:instrText xml:space="preserve"> NUMPAGES   \* MERGEFORMAT </w:instrText>
    </w:r>
    <w:r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noProof/>
        <w:sz w:val="18"/>
        <w:szCs w:val="18"/>
      </w:rPr>
      <w:t>1</w:t>
    </w:r>
    <w:r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09FFDF" w14:textId="77777777" w:rsidR="00732DB4" w:rsidRDefault="00732DB4" w:rsidP="00B94FFD">
      <w:r>
        <w:separator/>
      </w:r>
    </w:p>
  </w:footnote>
  <w:footnote w:type="continuationSeparator" w:id="0">
    <w:p w14:paraId="115C0876" w14:textId="77777777" w:rsidR="00732DB4" w:rsidRDefault="00732DB4" w:rsidP="00B94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517F"/>
    <w:multiLevelType w:val="hybridMultilevel"/>
    <w:tmpl w:val="99EC83B8"/>
    <w:lvl w:ilvl="0" w:tplc="041A000F">
      <w:start w:val="1"/>
      <w:numFmt w:val="decimal"/>
      <w:lvlText w:val="%1."/>
      <w:lvlJc w:val="left"/>
      <w:pPr>
        <w:ind w:left="674" w:hanging="360"/>
      </w:pPr>
    </w:lvl>
    <w:lvl w:ilvl="1" w:tplc="041A0019" w:tentative="1">
      <w:start w:val="1"/>
      <w:numFmt w:val="lowerLetter"/>
      <w:lvlText w:val="%2."/>
      <w:lvlJc w:val="left"/>
      <w:pPr>
        <w:ind w:left="1754" w:hanging="360"/>
      </w:pPr>
    </w:lvl>
    <w:lvl w:ilvl="2" w:tplc="041A001B" w:tentative="1">
      <w:start w:val="1"/>
      <w:numFmt w:val="lowerRoman"/>
      <w:lvlText w:val="%3."/>
      <w:lvlJc w:val="right"/>
      <w:pPr>
        <w:ind w:left="2474" w:hanging="180"/>
      </w:pPr>
    </w:lvl>
    <w:lvl w:ilvl="3" w:tplc="041A000F" w:tentative="1">
      <w:start w:val="1"/>
      <w:numFmt w:val="decimal"/>
      <w:lvlText w:val="%4."/>
      <w:lvlJc w:val="left"/>
      <w:pPr>
        <w:ind w:left="3194" w:hanging="360"/>
      </w:pPr>
    </w:lvl>
    <w:lvl w:ilvl="4" w:tplc="041A0019" w:tentative="1">
      <w:start w:val="1"/>
      <w:numFmt w:val="lowerLetter"/>
      <w:lvlText w:val="%5."/>
      <w:lvlJc w:val="left"/>
      <w:pPr>
        <w:ind w:left="3914" w:hanging="360"/>
      </w:pPr>
    </w:lvl>
    <w:lvl w:ilvl="5" w:tplc="041A001B" w:tentative="1">
      <w:start w:val="1"/>
      <w:numFmt w:val="lowerRoman"/>
      <w:lvlText w:val="%6."/>
      <w:lvlJc w:val="right"/>
      <w:pPr>
        <w:ind w:left="4634" w:hanging="180"/>
      </w:pPr>
    </w:lvl>
    <w:lvl w:ilvl="6" w:tplc="041A000F" w:tentative="1">
      <w:start w:val="1"/>
      <w:numFmt w:val="decimal"/>
      <w:lvlText w:val="%7."/>
      <w:lvlJc w:val="left"/>
      <w:pPr>
        <w:ind w:left="5354" w:hanging="360"/>
      </w:pPr>
    </w:lvl>
    <w:lvl w:ilvl="7" w:tplc="041A0019" w:tentative="1">
      <w:start w:val="1"/>
      <w:numFmt w:val="lowerLetter"/>
      <w:lvlText w:val="%8."/>
      <w:lvlJc w:val="left"/>
      <w:pPr>
        <w:ind w:left="6074" w:hanging="360"/>
      </w:pPr>
    </w:lvl>
    <w:lvl w:ilvl="8" w:tplc="041A001B" w:tentative="1">
      <w:start w:val="1"/>
      <w:numFmt w:val="lowerRoman"/>
      <w:lvlText w:val="%9."/>
      <w:lvlJc w:val="right"/>
      <w:pPr>
        <w:ind w:left="6794" w:hanging="180"/>
      </w:pPr>
    </w:lvl>
  </w:abstractNum>
  <w:abstractNum w:abstractNumId="1" w15:restartNumberingAfterBreak="0">
    <w:nsid w:val="3D0F1916"/>
    <w:multiLevelType w:val="hybridMultilevel"/>
    <w:tmpl w:val="350EC1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26D25"/>
    <w:multiLevelType w:val="multilevel"/>
    <w:tmpl w:val="70748CF0"/>
    <w:lvl w:ilvl="0">
      <w:start w:val="1"/>
      <w:numFmt w:val="upperRoman"/>
      <w:pStyle w:val="2012NASLOV1"/>
      <w:lvlText w:val="%1."/>
      <w:lvlJc w:val="left"/>
      <w:pPr>
        <w:ind w:left="502" w:hanging="360"/>
      </w:pPr>
      <w:rPr>
        <w:rFonts w:ascii="Times New Roman" w:hAnsi="Times New Roman" w:hint="default"/>
        <w:b/>
        <w:i w:val="0"/>
        <w:spacing w:val="-4"/>
        <w:sz w:val="30"/>
        <w:szCs w:val="28"/>
      </w:rPr>
    </w:lvl>
    <w:lvl w:ilvl="1">
      <w:start w:val="1"/>
      <w:numFmt w:val="decimal"/>
      <w:lvlText w:val="%1.%2."/>
      <w:lvlJc w:val="left"/>
      <w:pPr>
        <w:tabs>
          <w:tab w:val="num" w:pos="508"/>
        </w:tabs>
        <w:ind w:left="50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6"/>
        </w:tabs>
        <w:ind w:left="144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6"/>
        </w:tabs>
        <w:ind w:left="245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6"/>
        </w:tabs>
        <w:ind w:left="346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B4"/>
    <w:rsid w:val="000021AA"/>
    <w:rsid w:val="0001046B"/>
    <w:rsid w:val="00031D97"/>
    <w:rsid w:val="00065564"/>
    <w:rsid w:val="00073967"/>
    <w:rsid w:val="000908BA"/>
    <w:rsid w:val="000A2CC4"/>
    <w:rsid w:val="000F212E"/>
    <w:rsid w:val="0011439A"/>
    <w:rsid w:val="001305A8"/>
    <w:rsid w:val="00163303"/>
    <w:rsid w:val="0018512F"/>
    <w:rsid w:val="0019680A"/>
    <w:rsid w:val="001A2D92"/>
    <w:rsid w:val="001A5132"/>
    <w:rsid w:val="001A7C93"/>
    <w:rsid w:val="001B2CCA"/>
    <w:rsid w:val="001B3326"/>
    <w:rsid w:val="001C10C7"/>
    <w:rsid w:val="001C57BE"/>
    <w:rsid w:val="001F3591"/>
    <w:rsid w:val="001F48C9"/>
    <w:rsid w:val="0022373D"/>
    <w:rsid w:val="0022778F"/>
    <w:rsid w:val="00234E3B"/>
    <w:rsid w:val="00295C71"/>
    <w:rsid w:val="002A532E"/>
    <w:rsid w:val="002B4CA2"/>
    <w:rsid w:val="002D322E"/>
    <w:rsid w:val="002F4B9E"/>
    <w:rsid w:val="00312D22"/>
    <w:rsid w:val="00313BB5"/>
    <w:rsid w:val="00321AF7"/>
    <w:rsid w:val="00335A34"/>
    <w:rsid w:val="00346F27"/>
    <w:rsid w:val="00363A32"/>
    <w:rsid w:val="0037517F"/>
    <w:rsid w:val="0037518A"/>
    <w:rsid w:val="00377768"/>
    <w:rsid w:val="00384D01"/>
    <w:rsid w:val="003A7EAA"/>
    <w:rsid w:val="003F0556"/>
    <w:rsid w:val="00406BEE"/>
    <w:rsid w:val="00411DFF"/>
    <w:rsid w:val="00426ADD"/>
    <w:rsid w:val="0043199C"/>
    <w:rsid w:val="0043268F"/>
    <w:rsid w:val="00436138"/>
    <w:rsid w:val="004513AE"/>
    <w:rsid w:val="00460421"/>
    <w:rsid w:val="00463A5B"/>
    <w:rsid w:val="00466F1B"/>
    <w:rsid w:val="00496095"/>
    <w:rsid w:val="004A637F"/>
    <w:rsid w:val="004B50B8"/>
    <w:rsid w:val="004E1E2D"/>
    <w:rsid w:val="0050361F"/>
    <w:rsid w:val="005075E4"/>
    <w:rsid w:val="00561F2E"/>
    <w:rsid w:val="00583CED"/>
    <w:rsid w:val="00584035"/>
    <w:rsid w:val="005B0248"/>
    <w:rsid w:val="005B6855"/>
    <w:rsid w:val="005C5C89"/>
    <w:rsid w:val="00602CC6"/>
    <w:rsid w:val="00605A5F"/>
    <w:rsid w:val="006250D2"/>
    <w:rsid w:val="006268EF"/>
    <w:rsid w:val="006275C2"/>
    <w:rsid w:val="006276B1"/>
    <w:rsid w:val="006528B6"/>
    <w:rsid w:val="00662FF2"/>
    <w:rsid w:val="006727B3"/>
    <w:rsid w:val="006D70EE"/>
    <w:rsid w:val="006E46AB"/>
    <w:rsid w:val="006F7AB4"/>
    <w:rsid w:val="0070124E"/>
    <w:rsid w:val="00707827"/>
    <w:rsid w:val="00716292"/>
    <w:rsid w:val="00725F96"/>
    <w:rsid w:val="00730911"/>
    <w:rsid w:val="00732DB4"/>
    <w:rsid w:val="0074737C"/>
    <w:rsid w:val="00752CCC"/>
    <w:rsid w:val="00762120"/>
    <w:rsid w:val="00770D70"/>
    <w:rsid w:val="0078225B"/>
    <w:rsid w:val="00785560"/>
    <w:rsid w:val="007C40D4"/>
    <w:rsid w:val="007E4DFE"/>
    <w:rsid w:val="007E7D38"/>
    <w:rsid w:val="007F4499"/>
    <w:rsid w:val="008103C2"/>
    <w:rsid w:val="00811B63"/>
    <w:rsid w:val="00823356"/>
    <w:rsid w:val="00844383"/>
    <w:rsid w:val="008641FA"/>
    <w:rsid w:val="008758AB"/>
    <w:rsid w:val="00877C95"/>
    <w:rsid w:val="00880FA2"/>
    <w:rsid w:val="00893CBE"/>
    <w:rsid w:val="008A6018"/>
    <w:rsid w:val="008C1C85"/>
    <w:rsid w:val="008D16A2"/>
    <w:rsid w:val="008E5F03"/>
    <w:rsid w:val="008F0D3A"/>
    <w:rsid w:val="00903E2D"/>
    <w:rsid w:val="009142FE"/>
    <w:rsid w:val="009208E5"/>
    <w:rsid w:val="0094041C"/>
    <w:rsid w:val="00966DF1"/>
    <w:rsid w:val="00970923"/>
    <w:rsid w:val="00982ECE"/>
    <w:rsid w:val="0098544A"/>
    <w:rsid w:val="00996D44"/>
    <w:rsid w:val="009B2794"/>
    <w:rsid w:val="009B6CF9"/>
    <w:rsid w:val="009B7187"/>
    <w:rsid w:val="009B7F27"/>
    <w:rsid w:val="009C35D8"/>
    <w:rsid w:val="009D3DCE"/>
    <w:rsid w:val="00A110D0"/>
    <w:rsid w:val="00A22246"/>
    <w:rsid w:val="00A26E86"/>
    <w:rsid w:val="00A41505"/>
    <w:rsid w:val="00A47E2A"/>
    <w:rsid w:val="00A656AF"/>
    <w:rsid w:val="00A81A97"/>
    <w:rsid w:val="00A95820"/>
    <w:rsid w:val="00A96D90"/>
    <w:rsid w:val="00AA4024"/>
    <w:rsid w:val="00AA63BE"/>
    <w:rsid w:val="00AB451C"/>
    <w:rsid w:val="00AB679A"/>
    <w:rsid w:val="00AC3119"/>
    <w:rsid w:val="00AD37CE"/>
    <w:rsid w:val="00AE77DA"/>
    <w:rsid w:val="00B135A5"/>
    <w:rsid w:val="00B2013E"/>
    <w:rsid w:val="00B71274"/>
    <w:rsid w:val="00B737F2"/>
    <w:rsid w:val="00B82C72"/>
    <w:rsid w:val="00B858F9"/>
    <w:rsid w:val="00B94089"/>
    <w:rsid w:val="00B94FFD"/>
    <w:rsid w:val="00BA0D95"/>
    <w:rsid w:val="00BA444B"/>
    <w:rsid w:val="00BB3BFE"/>
    <w:rsid w:val="00BB66AC"/>
    <w:rsid w:val="00BC04D2"/>
    <w:rsid w:val="00BC41B0"/>
    <w:rsid w:val="00BD3155"/>
    <w:rsid w:val="00BD7BC6"/>
    <w:rsid w:val="00BE0EF4"/>
    <w:rsid w:val="00BE2E4B"/>
    <w:rsid w:val="00BF286F"/>
    <w:rsid w:val="00BF5B5F"/>
    <w:rsid w:val="00C16D56"/>
    <w:rsid w:val="00C420CB"/>
    <w:rsid w:val="00C53F52"/>
    <w:rsid w:val="00C62332"/>
    <w:rsid w:val="00C6373D"/>
    <w:rsid w:val="00C6601C"/>
    <w:rsid w:val="00C71877"/>
    <w:rsid w:val="00C725FF"/>
    <w:rsid w:val="00C91DD6"/>
    <w:rsid w:val="00C97CD5"/>
    <w:rsid w:val="00CC3B94"/>
    <w:rsid w:val="00CD43BE"/>
    <w:rsid w:val="00CE6058"/>
    <w:rsid w:val="00CF2F08"/>
    <w:rsid w:val="00CF4351"/>
    <w:rsid w:val="00D33CB6"/>
    <w:rsid w:val="00D44FE7"/>
    <w:rsid w:val="00D5580A"/>
    <w:rsid w:val="00D67044"/>
    <w:rsid w:val="00D75EB0"/>
    <w:rsid w:val="00DA01F3"/>
    <w:rsid w:val="00DC6CDC"/>
    <w:rsid w:val="00DD7503"/>
    <w:rsid w:val="00DE7062"/>
    <w:rsid w:val="00DF7B21"/>
    <w:rsid w:val="00E22384"/>
    <w:rsid w:val="00E26D8F"/>
    <w:rsid w:val="00E34303"/>
    <w:rsid w:val="00E52341"/>
    <w:rsid w:val="00E61C62"/>
    <w:rsid w:val="00E63A7C"/>
    <w:rsid w:val="00E73B51"/>
    <w:rsid w:val="00E76E18"/>
    <w:rsid w:val="00E77217"/>
    <w:rsid w:val="00E80931"/>
    <w:rsid w:val="00E902A7"/>
    <w:rsid w:val="00EA5ED9"/>
    <w:rsid w:val="00EA6CB5"/>
    <w:rsid w:val="00ED02B0"/>
    <w:rsid w:val="00ED4809"/>
    <w:rsid w:val="00ED5803"/>
    <w:rsid w:val="00EE57D1"/>
    <w:rsid w:val="00F06816"/>
    <w:rsid w:val="00F14448"/>
    <w:rsid w:val="00F34F6B"/>
    <w:rsid w:val="00F45FC8"/>
    <w:rsid w:val="00F5280E"/>
    <w:rsid w:val="00F65519"/>
    <w:rsid w:val="00F7524A"/>
    <w:rsid w:val="00F7568D"/>
    <w:rsid w:val="00F95EF1"/>
    <w:rsid w:val="00F965A1"/>
    <w:rsid w:val="00FA6FED"/>
    <w:rsid w:val="00FB2444"/>
    <w:rsid w:val="00FF129F"/>
    <w:rsid w:val="00FF34D6"/>
    <w:rsid w:val="00FF4ABD"/>
    <w:rsid w:val="00FF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EFDEA"/>
  <w15:chartTrackingRefBased/>
  <w15:docId w15:val="{D116BBB4-B447-4C02-BD71-F93CD70B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0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908BA"/>
    <w:rPr>
      <w:color w:val="0563C1"/>
      <w:u w:val="single"/>
    </w:rPr>
  </w:style>
  <w:style w:type="paragraph" w:customStyle="1" w:styleId="Style6">
    <w:name w:val="Style6"/>
    <w:basedOn w:val="Normal"/>
    <w:rsid w:val="000908BA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FontStyle44">
    <w:name w:val="Font Style44"/>
    <w:rsid w:val="000908BA"/>
    <w:rPr>
      <w:rFonts w:ascii="Calibri" w:hAnsi="Calibri" w:cs="Calibri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DC6CD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94FF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FF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unhideWhenUsed/>
    <w:rsid w:val="00B94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FFD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39"/>
    <w:rsid w:val="00811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E76E18"/>
    <w:rPr>
      <w:sz w:val="16"/>
      <w:szCs w:val="16"/>
    </w:rPr>
  </w:style>
  <w:style w:type="paragraph" w:styleId="CommentText">
    <w:name w:val="annotation text"/>
    <w:aliases w:val=" Char Char,Char Char"/>
    <w:basedOn w:val="Normal"/>
    <w:link w:val="CommentTextChar"/>
    <w:qFormat/>
    <w:rsid w:val="00E76E18"/>
    <w:rPr>
      <w:rFonts w:ascii="Arial" w:hAnsi="Arial"/>
      <w:sz w:val="20"/>
      <w:szCs w:val="20"/>
    </w:rPr>
  </w:style>
  <w:style w:type="character" w:customStyle="1" w:styleId="CommentTextChar">
    <w:name w:val="Comment Text Char"/>
    <w:aliases w:val=" Char Char Char,Char Char Char"/>
    <w:basedOn w:val="DefaultParagraphFont"/>
    <w:link w:val="CommentText"/>
    <w:qFormat/>
    <w:rsid w:val="00E76E18"/>
    <w:rPr>
      <w:rFonts w:ascii="Arial" w:eastAsia="Times New Roman" w:hAnsi="Arial" w:cs="Times New Roman"/>
      <w:sz w:val="20"/>
      <w:szCs w:val="20"/>
      <w:lang w:val="hr-HR" w:eastAsia="hr-HR"/>
    </w:rPr>
  </w:style>
  <w:style w:type="paragraph" w:customStyle="1" w:styleId="2012NASLOV1">
    <w:name w:val="2012_NASLOV_1"/>
    <w:next w:val="Normal"/>
    <w:qFormat/>
    <w:rsid w:val="00E76E18"/>
    <w:pPr>
      <w:keepNext/>
      <w:keepLines/>
      <w:widowControl w:val="0"/>
      <w:numPr>
        <w:numId w:val="3"/>
      </w:numPr>
      <w:tabs>
        <w:tab w:val="left" w:pos="462"/>
      </w:tabs>
      <w:spacing w:before="480" w:after="240" w:line="240" w:lineRule="auto"/>
      <w:ind w:left="357" w:hanging="357"/>
    </w:pPr>
    <w:rPr>
      <w:rFonts w:ascii="Arial" w:eastAsia="Times New Roman" w:hAnsi="Arial" w:cs="Times New Roman"/>
      <w:b/>
      <w:spacing w:val="-2"/>
      <w:sz w:val="32"/>
      <w:szCs w:val="26"/>
      <w:lang w:val="hr-HR"/>
    </w:rPr>
  </w:style>
  <w:style w:type="paragraph" w:customStyle="1" w:styleId="2012TEXT">
    <w:name w:val="2012_TEXT"/>
    <w:link w:val="2012TEXTChar"/>
    <w:qFormat/>
    <w:rsid w:val="004513AE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0"/>
      <w:lang w:val="hr-HR"/>
    </w:rPr>
  </w:style>
  <w:style w:type="character" w:customStyle="1" w:styleId="2012TEXTChar">
    <w:name w:val="2012_TEXT Char"/>
    <w:link w:val="2012TEXT"/>
    <w:qFormat/>
    <w:rsid w:val="004513AE"/>
    <w:rPr>
      <w:rFonts w:ascii="Arial" w:eastAsia="Times New Roman" w:hAnsi="Arial" w:cs="Times New Roman"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Pažur Ivančić</dc:creator>
  <cp:keywords/>
  <dc:description/>
  <cp:lastModifiedBy>Veronika Predojević</cp:lastModifiedBy>
  <cp:revision>2</cp:revision>
  <cp:lastPrinted>2026-07-08T08:34:00Z</cp:lastPrinted>
  <dcterms:created xsi:type="dcterms:W3CDTF">2026-07-08T08:34:00Z</dcterms:created>
  <dcterms:modified xsi:type="dcterms:W3CDTF">2026-07-08T08:34:00Z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90cf83b8-d123-46f9-8755-0f073388bc8a</vt:lpwstr>
  </property>
</Properties>
</file>