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1D3B66" w:rsidRDefault="00EE4F18" w:rsidP="00EE4F18">
      <w:pPr>
        <w:ind w:left="6"/>
        <w:rPr>
          <w:rFonts w:asciiTheme="minorHAnsi" w:hAnsiTheme="minorHAnsi" w:cstheme="minorHAnsi"/>
          <w:b/>
          <w:color w:val="FF0000"/>
          <w:lang w:val="en-GB"/>
        </w:rPr>
      </w:pPr>
    </w:p>
    <w:p w:rsidR="00EE4F18" w:rsidRPr="001D3B66" w:rsidRDefault="00EE4F18" w:rsidP="00EE4F18">
      <w:pPr>
        <w:pStyle w:val="Obiantekst1"/>
        <w:spacing w:line="240" w:lineRule="auto"/>
        <w:jc w:val="center"/>
        <w:rPr>
          <w:rFonts w:asciiTheme="minorHAnsi" w:hAnsiTheme="minorHAnsi" w:cstheme="minorHAnsi"/>
          <w:b/>
          <w:color w:val="000000" w:themeColor="text1"/>
          <w:sz w:val="28"/>
          <w:szCs w:val="20"/>
        </w:rPr>
      </w:pPr>
      <w:r w:rsidRPr="001D3B66">
        <w:rPr>
          <w:rFonts w:asciiTheme="minorHAnsi" w:hAnsiTheme="minorHAnsi" w:cstheme="minorHAnsi"/>
          <w:b/>
          <w:color w:val="000000" w:themeColor="text1"/>
          <w:sz w:val="28"/>
          <w:szCs w:val="20"/>
        </w:rPr>
        <w:t>TEHNIČKE SPECIFIKACIJE</w:t>
      </w:r>
    </w:p>
    <w:p w:rsidR="0012589C" w:rsidRPr="001D3B66" w:rsidRDefault="0012589C" w:rsidP="0012589C">
      <w:pPr>
        <w:spacing w:before="240" w:after="240"/>
        <w:rPr>
          <w:rFonts w:asciiTheme="minorHAnsi" w:hAnsiTheme="minorHAnsi" w:cstheme="minorHAnsi"/>
          <w:bCs/>
          <w:color w:val="FF0000"/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2"/>
        <w:gridCol w:w="6706"/>
        <w:gridCol w:w="1559"/>
        <w:gridCol w:w="10"/>
        <w:gridCol w:w="1741"/>
      </w:tblGrid>
      <w:tr w:rsidR="00A864BE" w:rsidRPr="00F6729E" w:rsidTr="001D3B66">
        <w:trPr>
          <w:trHeight w:val="454"/>
        </w:trPr>
        <w:tc>
          <w:tcPr>
            <w:tcW w:w="802" w:type="dxa"/>
            <w:shd w:val="clear" w:color="auto" w:fill="auto"/>
            <w:vAlign w:val="center"/>
          </w:tcPr>
          <w:p w:rsidR="005E6388" w:rsidRPr="001D3B66" w:rsidRDefault="00AB050E" w:rsidP="001D3B66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D3B6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2.</w:t>
            </w:r>
            <w:r w:rsidR="00F43A98" w:rsidRPr="001D3B6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7</w:t>
            </w:r>
            <w:r w:rsidR="001D3B66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706" w:type="dxa"/>
            <w:shd w:val="clear" w:color="auto" w:fill="auto"/>
            <w:vAlign w:val="center"/>
          </w:tcPr>
          <w:p w:rsidR="00560BD1" w:rsidRPr="001D3B66" w:rsidRDefault="001D3B66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Specijalizirane sonde za mjerenja u tkivu</w:t>
            </w:r>
          </w:p>
        </w:tc>
        <w:tc>
          <w:tcPr>
            <w:tcW w:w="1569" w:type="dxa"/>
            <w:gridSpan w:val="2"/>
            <w:shd w:val="clear" w:color="auto" w:fill="auto"/>
            <w:vAlign w:val="center"/>
          </w:tcPr>
          <w:p w:rsidR="005E6388" w:rsidRPr="001D3B66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741" w:type="dxa"/>
            <w:shd w:val="clear" w:color="auto" w:fill="auto"/>
          </w:tcPr>
          <w:p w:rsidR="005E6388" w:rsidRPr="001D3B66" w:rsidRDefault="005E6388">
            <w:pPr>
              <w:keepNext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A864BE" w:rsidRPr="00F6729E" w:rsidTr="001D3B66">
        <w:trPr>
          <w:trHeight w:val="454"/>
        </w:trPr>
        <w:tc>
          <w:tcPr>
            <w:tcW w:w="802" w:type="dxa"/>
            <w:shd w:val="clear" w:color="auto" w:fill="auto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71933" w:rsidRPr="001D3B66" w:rsidRDefault="00471933" w:rsidP="007E007B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color w:val="000000" w:themeColor="text1"/>
              </w:rPr>
              <w:t>Proizvođač: _</w:t>
            </w:r>
            <w:r w:rsidR="00D80D8A" w:rsidRPr="001D3B66">
              <w:rPr>
                <w:rFonts w:asciiTheme="minorHAnsi" w:hAnsiTheme="minorHAnsi" w:cstheme="minorHAnsi"/>
                <w:color w:val="000000" w:themeColor="text1"/>
              </w:rPr>
              <w:t>_____________________________________</w:t>
            </w:r>
          </w:p>
          <w:p w:rsidR="00471933" w:rsidRPr="001D3B66" w:rsidRDefault="00471933" w:rsidP="007E007B">
            <w:pPr>
              <w:spacing w:before="60" w:after="60"/>
              <w:rPr>
                <w:rFonts w:asciiTheme="minorHAnsi" w:hAnsiTheme="minorHAnsi" w:cstheme="minorHAnsi"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color w:val="000000" w:themeColor="text1"/>
              </w:rPr>
              <w:t>Model: __________________________________________</w:t>
            </w:r>
          </w:p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5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A864BE" w:rsidRPr="00F6729E" w:rsidTr="001D3B66">
        <w:trPr>
          <w:trHeight w:val="454"/>
        </w:trPr>
        <w:tc>
          <w:tcPr>
            <w:tcW w:w="802" w:type="dxa"/>
            <w:shd w:val="clear" w:color="auto" w:fill="auto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67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4F18" w:rsidRPr="001D3B66" w:rsidDel="004944ED" w:rsidRDefault="77C71E1E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Minimalne</w:t>
            </w:r>
            <w:r w:rsidRPr="001D3B66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6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00EE4F18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E4F18" w:rsidRPr="001D3B66" w:rsidRDefault="4A6C54A6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A1305C" w:rsidRPr="00F6729E" w:rsidTr="001D3B66">
        <w:trPr>
          <w:trHeight w:val="368"/>
        </w:trPr>
        <w:tc>
          <w:tcPr>
            <w:tcW w:w="802" w:type="dxa"/>
            <w:shd w:val="clear" w:color="auto" w:fill="BFBFBF" w:themeFill="background1" w:themeFillShade="BF"/>
            <w:vAlign w:val="center"/>
          </w:tcPr>
          <w:p w:rsidR="00A1305C" w:rsidRPr="001D3B66" w:rsidRDefault="00A1305C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</w:t>
            </w:r>
          </w:p>
        </w:tc>
        <w:tc>
          <w:tcPr>
            <w:tcW w:w="10016" w:type="dxa"/>
            <w:gridSpan w:val="4"/>
            <w:shd w:val="clear" w:color="auto" w:fill="BFBFBF" w:themeFill="background1" w:themeFillShade="BF"/>
            <w:vAlign w:val="center"/>
          </w:tcPr>
          <w:p w:rsidR="00A1305C" w:rsidRPr="001D3B66" w:rsidRDefault="001D3B66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Fantom za intraoralnu radiografiju </w:t>
            </w:r>
            <w:r w:rsidR="00AE5DE4" w:rsidRPr="001D3B6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1 komplet</w:t>
            </w:r>
          </w:p>
        </w:tc>
      </w:tr>
      <w:tr w:rsidR="001D3B66" w:rsidRPr="00F6729E" w:rsidTr="001D3B66">
        <w:trPr>
          <w:trHeight w:val="397"/>
        </w:trPr>
        <w:tc>
          <w:tcPr>
            <w:tcW w:w="802" w:type="dxa"/>
          </w:tcPr>
          <w:p w:rsidR="001D3B66" w:rsidRPr="001D3B66" w:rsidRDefault="001D3B66" w:rsidP="001D3B66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bCs/>
                <w:color w:val="000000" w:themeColor="text1"/>
              </w:rPr>
              <w:t>1</w:t>
            </w:r>
          </w:p>
        </w:tc>
        <w:tc>
          <w:tcPr>
            <w:tcW w:w="6706" w:type="dxa"/>
            <w:vAlign w:val="center"/>
          </w:tcPr>
          <w:p w:rsidR="001D3B66" w:rsidRPr="001D3B66" w:rsidRDefault="008221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</w:t>
            </w:r>
            <w:r w:rsidRPr="008221C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ora omogućavati kontrolu intraoralnih RTG uređaja - radiografsku kontrolu kvalitete, testiranj</w:t>
            </w:r>
            <w:r w:rsidR="007E007B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 i evaluacije izrađen od epoksi</w:t>
            </w:r>
            <w:r w:rsidRPr="008221C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smola s vrlo detaljnim anatomskim osobinama ljudske čeljusti i zubi (usne šupljine)</w:t>
            </w:r>
          </w:p>
        </w:tc>
        <w:tc>
          <w:tcPr>
            <w:tcW w:w="1569" w:type="dxa"/>
            <w:gridSpan w:val="2"/>
            <w:vAlign w:val="center"/>
          </w:tcPr>
          <w:p w:rsidR="001D3B66" w:rsidRPr="001D3B66" w:rsidRDefault="001D3B6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41" w:type="dxa"/>
          </w:tcPr>
          <w:p w:rsidR="001D3B66" w:rsidRPr="001D3B66" w:rsidRDefault="001D3B66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1345CB" w:rsidRPr="00F6729E" w:rsidTr="001D3B66">
        <w:trPr>
          <w:trHeight w:val="397"/>
        </w:trPr>
        <w:tc>
          <w:tcPr>
            <w:tcW w:w="802" w:type="dxa"/>
          </w:tcPr>
          <w:p w:rsidR="001345CB" w:rsidRPr="001D3B66" w:rsidRDefault="00EC0A68">
            <w:pPr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A00422"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  <w:tc>
          <w:tcPr>
            <w:tcW w:w="6706" w:type="dxa"/>
            <w:vAlign w:val="center"/>
          </w:tcPr>
          <w:p w:rsidR="001345CB" w:rsidRPr="001D3B66" w:rsidRDefault="008221C5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</w:t>
            </w:r>
            <w:r w:rsidRPr="008221C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rikladan za stomatološku radiografiju i edukaciju osoblja iz područja rendgenske dijagnostike i slikovne obrade</w:t>
            </w:r>
          </w:p>
        </w:tc>
        <w:tc>
          <w:tcPr>
            <w:tcW w:w="1569" w:type="dxa"/>
            <w:gridSpan w:val="2"/>
            <w:vAlign w:val="center"/>
          </w:tcPr>
          <w:p w:rsidR="001345CB" w:rsidRPr="001D3B66" w:rsidRDefault="001345C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41" w:type="dxa"/>
          </w:tcPr>
          <w:p w:rsidR="001345CB" w:rsidRPr="001D3B66" w:rsidRDefault="001345CB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1345CB" w:rsidRPr="00F6729E" w:rsidTr="001D3B66">
        <w:trPr>
          <w:trHeight w:val="397"/>
        </w:trPr>
        <w:tc>
          <w:tcPr>
            <w:tcW w:w="802" w:type="dxa"/>
            <w:vAlign w:val="center"/>
          </w:tcPr>
          <w:p w:rsidR="001345CB" w:rsidRPr="001D3B66" w:rsidRDefault="00EC0A68" w:rsidP="00EC0A68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3</w:t>
            </w:r>
          </w:p>
        </w:tc>
        <w:tc>
          <w:tcPr>
            <w:tcW w:w="6706" w:type="dxa"/>
            <w:vAlign w:val="center"/>
          </w:tcPr>
          <w:p w:rsidR="001345CB" w:rsidRPr="001D3B66" w:rsidRDefault="008221C5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</w:t>
            </w:r>
            <w:r w:rsidRPr="008221C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ora imati karakteristike 3D antropomorfne anatomije uključujući kosti, sinuse, gornje čeljusti-maxilla, donje čeljusti-mandibula, mandibularnog živca i zubi, na zubima je uključena fraktura i šupljine</w:t>
            </w:r>
          </w:p>
        </w:tc>
        <w:tc>
          <w:tcPr>
            <w:tcW w:w="1569" w:type="dxa"/>
            <w:gridSpan w:val="2"/>
            <w:vAlign w:val="center"/>
          </w:tcPr>
          <w:p w:rsidR="001345CB" w:rsidRPr="001D3B66" w:rsidRDefault="001345CB">
            <w:pPr>
              <w:spacing w:after="24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741" w:type="dxa"/>
          </w:tcPr>
          <w:p w:rsidR="001345CB" w:rsidRPr="001D3B66" w:rsidRDefault="001345CB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</w:tc>
      </w:tr>
      <w:tr w:rsidR="001345CB" w:rsidRPr="00F6729E" w:rsidTr="001D3B66">
        <w:trPr>
          <w:trHeight w:val="395"/>
        </w:trPr>
        <w:tc>
          <w:tcPr>
            <w:tcW w:w="802" w:type="dxa"/>
            <w:vAlign w:val="center"/>
          </w:tcPr>
          <w:p w:rsidR="001345CB" w:rsidRPr="001D3B66" w:rsidRDefault="00EC0A68" w:rsidP="00EC0A68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706" w:type="dxa"/>
            <w:vAlign w:val="center"/>
          </w:tcPr>
          <w:p w:rsidR="001345CB" w:rsidRPr="008221C5" w:rsidRDefault="008221C5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</w:t>
            </w:r>
            <w:r w:rsidRPr="008221C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ora imati karakteristike 3D antropomorfne anatomije uključujući kosti, sinuse, gornje čeljusti-maxilla, donje čeljusti-mandibula, mandibularnog živca i zubi, na zubima je uključena fraktura i šupljine</w:t>
            </w:r>
          </w:p>
        </w:tc>
        <w:tc>
          <w:tcPr>
            <w:tcW w:w="1559" w:type="dxa"/>
            <w:vAlign w:val="center"/>
          </w:tcPr>
          <w:p w:rsidR="001345CB" w:rsidRPr="001D3B66" w:rsidRDefault="001345CB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1345CB" w:rsidRPr="001D3B66" w:rsidRDefault="001345CB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</w:tc>
      </w:tr>
      <w:tr w:rsidR="003B5A07" w:rsidRPr="00F6729E" w:rsidTr="001D3B66">
        <w:trPr>
          <w:trHeight w:val="377"/>
        </w:trPr>
        <w:tc>
          <w:tcPr>
            <w:tcW w:w="802" w:type="dxa"/>
            <w:vAlign w:val="center"/>
          </w:tcPr>
          <w:p w:rsidR="003B5A07" w:rsidRPr="001D3B66" w:rsidRDefault="00EC0A68" w:rsidP="00EC0A68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706" w:type="dxa"/>
            <w:vAlign w:val="center"/>
          </w:tcPr>
          <w:p w:rsidR="003B5A07" w:rsidRPr="008221C5" w:rsidRDefault="008221C5" w:rsidP="008221C5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M</w:t>
            </w:r>
            <w:r w:rsidRPr="008221C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ora omogućavati procjenu, testiranje i eva</w:t>
            </w: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lu</w:t>
            </w:r>
            <w:r w:rsidRPr="008221C5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aciju rendgenskih snimaka (intraoralnih digitalnih)</w:t>
            </w:r>
          </w:p>
        </w:tc>
        <w:tc>
          <w:tcPr>
            <w:tcW w:w="1559" w:type="dxa"/>
            <w:vAlign w:val="center"/>
          </w:tcPr>
          <w:p w:rsidR="003B5A07" w:rsidRPr="001D3B66" w:rsidRDefault="003B5A07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3B5A07" w:rsidRPr="001D3B66" w:rsidRDefault="003B5A07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D3B66" w:rsidRPr="00F6729E" w:rsidTr="001D3B66">
        <w:trPr>
          <w:trHeight w:val="377"/>
        </w:trPr>
        <w:tc>
          <w:tcPr>
            <w:tcW w:w="802" w:type="dxa"/>
            <w:vAlign w:val="center"/>
          </w:tcPr>
          <w:p w:rsidR="001D3B66" w:rsidRDefault="001D3B66" w:rsidP="00EC0A68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6706" w:type="dxa"/>
            <w:vAlign w:val="center"/>
          </w:tcPr>
          <w:p w:rsidR="001D3B66" w:rsidRPr="008221C5" w:rsidRDefault="008221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8221C5">
              <w:rPr>
                <w:rFonts w:asciiTheme="minorHAnsi" w:hAnsiTheme="minorHAnsi" w:cstheme="minorHAnsi"/>
                <w:sz w:val="22"/>
                <w:szCs w:val="22"/>
              </w:rPr>
              <w:t>ora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omogućavati potvrđivanje konzi</w:t>
            </w:r>
            <w:r w:rsidRPr="008221C5">
              <w:rPr>
                <w:rFonts w:asciiTheme="minorHAnsi" w:hAnsiTheme="minorHAnsi" w:cstheme="minorHAnsi"/>
                <w:sz w:val="22"/>
                <w:szCs w:val="22"/>
              </w:rPr>
              <w:t>stentnosti kvalitete slike</w:t>
            </w:r>
          </w:p>
        </w:tc>
        <w:tc>
          <w:tcPr>
            <w:tcW w:w="1559" w:type="dxa"/>
            <w:vAlign w:val="center"/>
          </w:tcPr>
          <w:p w:rsidR="001D3B66" w:rsidRPr="001D3B66" w:rsidRDefault="001D3B6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1D3B66" w:rsidRPr="001D3B66" w:rsidRDefault="001D3B6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D3B66" w:rsidRPr="00F6729E" w:rsidTr="001D3B66">
        <w:trPr>
          <w:trHeight w:val="377"/>
        </w:trPr>
        <w:tc>
          <w:tcPr>
            <w:tcW w:w="802" w:type="dxa"/>
            <w:vAlign w:val="center"/>
          </w:tcPr>
          <w:p w:rsidR="001D3B66" w:rsidRDefault="001D3B66" w:rsidP="00EC0A68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6706" w:type="dxa"/>
            <w:vAlign w:val="center"/>
          </w:tcPr>
          <w:p w:rsidR="001D3B66" w:rsidRPr="008221C5" w:rsidRDefault="008221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Pr="008221C5">
              <w:rPr>
                <w:rFonts w:asciiTheme="minorHAnsi" w:hAnsiTheme="minorHAnsi" w:cstheme="minorHAnsi"/>
                <w:sz w:val="22"/>
                <w:szCs w:val="22"/>
              </w:rPr>
              <w:t>ransportni kovčeg, tronožni stalak, uputstva za uporabu i sav ostali pripadajući materijal</w:t>
            </w:r>
          </w:p>
        </w:tc>
        <w:tc>
          <w:tcPr>
            <w:tcW w:w="1559" w:type="dxa"/>
            <w:vAlign w:val="center"/>
          </w:tcPr>
          <w:p w:rsidR="001D3B66" w:rsidRPr="001D3B66" w:rsidRDefault="001D3B6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1D3B66" w:rsidRPr="001D3B66" w:rsidRDefault="001D3B6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345CB" w:rsidRPr="00F6729E" w:rsidTr="001D3B66">
        <w:trPr>
          <w:trHeight w:val="377"/>
        </w:trPr>
        <w:tc>
          <w:tcPr>
            <w:tcW w:w="802" w:type="dxa"/>
            <w:shd w:val="clear" w:color="auto" w:fill="BFBFBF" w:themeFill="background1" w:themeFillShade="BF"/>
            <w:vAlign w:val="center"/>
          </w:tcPr>
          <w:p w:rsidR="001345CB" w:rsidRPr="001D3B66" w:rsidRDefault="001D3B66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0016" w:type="dxa"/>
            <w:gridSpan w:val="4"/>
            <w:shd w:val="clear" w:color="auto" w:fill="BFBFBF" w:themeFill="background1" w:themeFillShade="BF"/>
            <w:vAlign w:val="center"/>
          </w:tcPr>
          <w:p w:rsidR="001345CB" w:rsidRPr="001D3B66" w:rsidRDefault="001D3B66" w:rsidP="001D3B6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</w:rPr>
              <w:t>F</w:t>
            </w:r>
            <w:r w:rsidRPr="001D3B66">
              <w:rPr>
                <w:rFonts w:asciiTheme="minorHAnsi" w:hAnsiTheme="minorHAnsi" w:cstheme="minorHAnsi"/>
                <w:b/>
              </w:rPr>
              <w:t>ant</w:t>
            </w:r>
            <w:r>
              <w:rPr>
                <w:rFonts w:asciiTheme="minorHAnsi" w:hAnsiTheme="minorHAnsi" w:cstheme="minorHAnsi"/>
                <w:b/>
              </w:rPr>
              <w:t>om za QC rendgenskog uređaja du</w:t>
            </w:r>
            <w:r w:rsidRPr="001D3B66">
              <w:rPr>
                <w:rFonts w:asciiTheme="minorHAnsi" w:hAnsiTheme="minorHAnsi" w:cstheme="minorHAnsi"/>
                <w:b/>
              </w:rPr>
              <w:t>alne energije za denzitometriju</w:t>
            </w:r>
            <w:r>
              <w:rPr>
                <w:rFonts w:asciiTheme="minorHAnsi" w:hAnsiTheme="minorHAnsi" w:cstheme="minorHAnsi"/>
                <w:b/>
              </w:rPr>
              <w:t xml:space="preserve"> 1 komplet</w:t>
            </w:r>
          </w:p>
        </w:tc>
      </w:tr>
      <w:tr w:rsidR="00FF79E7" w:rsidRPr="00F6729E" w:rsidTr="001D3B66">
        <w:trPr>
          <w:trHeight w:val="377"/>
        </w:trPr>
        <w:tc>
          <w:tcPr>
            <w:tcW w:w="802" w:type="dxa"/>
            <w:vAlign w:val="center"/>
          </w:tcPr>
          <w:p w:rsidR="00FF79E7" w:rsidRPr="001D3B66" w:rsidRDefault="008221C5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06" w:type="dxa"/>
            <w:vAlign w:val="center"/>
          </w:tcPr>
          <w:p w:rsidR="00FF79E7" w:rsidRPr="001D3B66" w:rsidRDefault="008221C5" w:rsidP="008221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8221C5">
              <w:rPr>
                <w:rFonts w:asciiTheme="minorHAnsi" w:hAnsiTheme="minorHAnsi" w:cstheme="minorHAnsi"/>
                <w:sz w:val="22"/>
                <w:szCs w:val="22"/>
              </w:rPr>
              <w:t xml:space="preserve">ora služiti za kontrolu kvalitete (apsorpcimetriju)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dvoenergijskog</w:t>
            </w:r>
            <w:r w:rsidRPr="008221C5">
              <w:rPr>
                <w:rFonts w:asciiTheme="minorHAnsi" w:hAnsiTheme="minorHAnsi" w:cstheme="minorHAnsi"/>
                <w:sz w:val="22"/>
                <w:szCs w:val="22"/>
              </w:rPr>
              <w:t xml:space="preserve"> ren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8221C5">
              <w:rPr>
                <w:rFonts w:asciiTheme="minorHAnsi" w:hAnsiTheme="minorHAnsi" w:cstheme="minorHAnsi"/>
                <w:sz w:val="22"/>
                <w:szCs w:val="22"/>
              </w:rPr>
              <w:t xml:space="preserve">genskog zračenja prema metodologiji BIF - "Bona Fide Phantom" </w:t>
            </w:r>
            <w:r w:rsidR="0079402B">
              <w:rPr>
                <w:rFonts w:asciiTheme="minorHAnsi" w:hAnsiTheme="minorHAnsi" w:cstheme="minorHAnsi"/>
                <w:sz w:val="22"/>
                <w:szCs w:val="22"/>
              </w:rPr>
              <w:t xml:space="preserve">ili jednakovrijednoj </w:t>
            </w:r>
            <w:r w:rsidRPr="008221C5">
              <w:rPr>
                <w:rFonts w:asciiTheme="minorHAnsi" w:hAnsiTheme="minorHAnsi" w:cstheme="minorHAnsi"/>
                <w:sz w:val="22"/>
                <w:szCs w:val="22"/>
              </w:rPr>
              <w:t>koji sadrži akril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ni</w:t>
            </w:r>
            <w:r w:rsidRPr="008221C5">
              <w:rPr>
                <w:rFonts w:asciiTheme="minorHAnsi" w:hAnsiTheme="minorHAnsi" w:cstheme="minorHAnsi"/>
                <w:sz w:val="22"/>
                <w:szCs w:val="22"/>
              </w:rPr>
              <w:t xml:space="preserve"> stepenasti uložak kalcijum hidroksiapatita (CHA), analog za meko tkivo od 25% masnoće</w:t>
            </w:r>
          </w:p>
        </w:tc>
        <w:tc>
          <w:tcPr>
            <w:tcW w:w="1559" w:type="dxa"/>
            <w:vAlign w:val="center"/>
          </w:tcPr>
          <w:p w:rsidR="00FF79E7" w:rsidRPr="001D3B66" w:rsidRDefault="00FF79E7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FF79E7" w:rsidRPr="001D3B66" w:rsidRDefault="00FF79E7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A75A3" w:rsidRPr="00F6729E" w:rsidTr="001D3B66">
        <w:trPr>
          <w:trHeight w:val="377"/>
        </w:trPr>
        <w:tc>
          <w:tcPr>
            <w:tcW w:w="802" w:type="dxa"/>
            <w:vAlign w:val="center"/>
          </w:tcPr>
          <w:p w:rsidR="001A75A3" w:rsidRPr="001D3B66" w:rsidRDefault="008221C5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06" w:type="dxa"/>
            <w:vAlign w:val="center"/>
          </w:tcPr>
          <w:p w:rsidR="001A75A3" w:rsidRPr="001D3B66" w:rsidRDefault="008221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8221C5">
              <w:rPr>
                <w:rFonts w:asciiTheme="minorHAnsi" w:hAnsiTheme="minorHAnsi" w:cstheme="minorHAnsi"/>
                <w:sz w:val="22"/>
                <w:szCs w:val="22"/>
              </w:rPr>
              <w:t>ora omogućavati verifikacije opsega gustoće od 0,7 do 1,5 g/cm2 za verifikacije funkcija</w:t>
            </w:r>
          </w:p>
        </w:tc>
        <w:tc>
          <w:tcPr>
            <w:tcW w:w="1559" w:type="dxa"/>
            <w:vAlign w:val="center"/>
          </w:tcPr>
          <w:p w:rsidR="001A75A3" w:rsidRPr="001D3B66" w:rsidRDefault="001A75A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1A75A3" w:rsidRPr="001D3B66" w:rsidRDefault="001A75A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A75A3" w:rsidRPr="00F6729E" w:rsidTr="001D3B66">
        <w:trPr>
          <w:trHeight w:val="377"/>
        </w:trPr>
        <w:tc>
          <w:tcPr>
            <w:tcW w:w="802" w:type="dxa"/>
            <w:vAlign w:val="center"/>
          </w:tcPr>
          <w:p w:rsidR="001A75A3" w:rsidRPr="001D3B66" w:rsidRDefault="008221C5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706" w:type="dxa"/>
            <w:vAlign w:val="center"/>
          </w:tcPr>
          <w:p w:rsidR="001A75A3" w:rsidRPr="001D3B66" w:rsidRDefault="008221C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8221C5">
              <w:rPr>
                <w:rFonts w:asciiTheme="minorHAnsi" w:hAnsiTheme="minorHAnsi" w:cstheme="minorHAnsi"/>
                <w:sz w:val="22"/>
                <w:szCs w:val="22"/>
              </w:rPr>
              <w:t xml:space="preserve">ora biti univerzalna aksijalna </w:t>
            </w:r>
            <w:r w:rsidRPr="00EC1B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kompatibilnost </w:t>
            </w:r>
            <w:r w:rsidR="000C5CE0" w:rsidRPr="00EC1B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„</w:t>
            </w:r>
            <w:r w:rsidRPr="00EC1B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DEX</w:t>
            </w:r>
            <w:r w:rsidRPr="007E007B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="000C5CE0" w:rsidRPr="007E007B">
              <w:rPr>
                <w:rFonts w:asciiTheme="minorHAnsi" w:hAnsiTheme="minorHAnsi" w:cstheme="minorHAnsi"/>
                <w:sz w:val="22"/>
                <w:szCs w:val="22"/>
              </w:rPr>
              <w:t>“</w:t>
            </w:r>
            <w:r w:rsidRPr="007E00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221C5">
              <w:rPr>
                <w:rFonts w:asciiTheme="minorHAnsi" w:hAnsiTheme="minorHAnsi" w:cstheme="minorHAnsi"/>
                <w:sz w:val="22"/>
                <w:szCs w:val="22"/>
              </w:rPr>
              <w:t>uređaja</w:t>
            </w:r>
          </w:p>
        </w:tc>
        <w:tc>
          <w:tcPr>
            <w:tcW w:w="1559" w:type="dxa"/>
            <w:vAlign w:val="center"/>
          </w:tcPr>
          <w:p w:rsidR="001A75A3" w:rsidRPr="001D3B66" w:rsidRDefault="001A75A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1A75A3" w:rsidRPr="001D3B66" w:rsidRDefault="001A75A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1A75A3" w:rsidRPr="00F6729E" w:rsidTr="001D3B66">
        <w:trPr>
          <w:trHeight w:val="377"/>
        </w:trPr>
        <w:tc>
          <w:tcPr>
            <w:tcW w:w="802" w:type="dxa"/>
            <w:vAlign w:val="center"/>
          </w:tcPr>
          <w:p w:rsidR="001A75A3" w:rsidRPr="001D3B66" w:rsidRDefault="008221C5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706" w:type="dxa"/>
            <w:vAlign w:val="center"/>
          </w:tcPr>
          <w:p w:rsidR="001A75A3" w:rsidRPr="001D3B66" w:rsidRDefault="00C965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C965DF">
              <w:rPr>
                <w:rFonts w:asciiTheme="minorHAnsi" w:hAnsiTheme="minorHAnsi" w:cstheme="minorHAnsi"/>
                <w:sz w:val="22"/>
                <w:szCs w:val="22"/>
              </w:rPr>
              <w:t>ora imati realistično oponašanje mekih tkiva</w:t>
            </w:r>
          </w:p>
        </w:tc>
        <w:tc>
          <w:tcPr>
            <w:tcW w:w="1559" w:type="dxa"/>
            <w:vAlign w:val="center"/>
          </w:tcPr>
          <w:p w:rsidR="001A75A3" w:rsidRPr="001D3B66" w:rsidRDefault="001A75A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1A75A3" w:rsidRPr="001D3B66" w:rsidRDefault="001A75A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8221C5" w:rsidRPr="00F6729E" w:rsidTr="001D3B66">
        <w:trPr>
          <w:trHeight w:val="377"/>
        </w:trPr>
        <w:tc>
          <w:tcPr>
            <w:tcW w:w="802" w:type="dxa"/>
            <w:vAlign w:val="center"/>
          </w:tcPr>
          <w:p w:rsidR="008221C5" w:rsidRPr="001D3B66" w:rsidRDefault="008221C5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706" w:type="dxa"/>
            <w:vAlign w:val="center"/>
          </w:tcPr>
          <w:p w:rsidR="008221C5" w:rsidRPr="001D3B66" w:rsidRDefault="00C965DF" w:rsidP="00C965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C965DF">
              <w:rPr>
                <w:rFonts w:asciiTheme="minorHAnsi" w:hAnsiTheme="minorHAnsi" w:cstheme="minorHAnsi"/>
                <w:sz w:val="22"/>
                <w:szCs w:val="22"/>
              </w:rPr>
              <w:t>ora imati CHA umetak za izravnu procjenu točnosti gustoće kostiju, kao što je potrebno za fantome za unakrsnu kalibraciju koji se koriste u klinički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h</w:t>
            </w:r>
            <w:r w:rsidRPr="00C965DF">
              <w:rPr>
                <w:rFonts w:asciiTheme="minorHAnsi" w:hAnsiTheme="minorHAnsi" w:cstheme="minorHAnsi"/>
                <w:sz w:val="22"/>
                <w:szCs w:val="22"/>
              </w:rPr>
              <w:t xml:space="preserve"> ispitivanjima</w:t>
            </w:r>
          </w:p>
        </w:tc>
        <w:tc>
          <w:tcPr>
            <w:tcW w:w="1559" w:type="dxa"/>
            <w:vAlign w:val="center"/>
          </w:tcPr>
          <w:p w:rsidR="008221C5" w:rsidRPr="001D3B66" w:rsidRDefault="008221C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8221C5" w:rsidRPr="001D3B66" w:rsidRDefault="008221C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8221C5" w:rsidRPr="00F6729E" w:rsidTr="001D3B66">
        <w:trPr>
          <w:trHeight w:val="377"/>
        </w:trPr>
        <w:tc>
          <w:tcPr>
            <w:tcW w:w="802" w:type="dxa"/>
            <w:vAlign w:val="center"/>
          </w:tcPr>
          <w:p w:rsidR="008221C5" w:rsidRPr="001D3B66" w:rsidRDefault="008221C5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6706" w:type="dxa"/>
            <w:vAlign w:val="center"/>
          </w:tcPr>
          <w:p w:rsidR="008221C5" w:rsidRPr="001D3B66" w:rsidRDefault="00C965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</w:t>
            </w:r>
            <w:r w:rsidRPr="00C965DF">
              <w:rPr>
                <w:rFonts w:asciiTheme="minorHAnsi" w:hAnsiTheme="minorHAnsi" w:cstheme="minorHAnsi"/>
                <w:sz w:val="22"/>
                <w:szCs w:val="22"/>
              </w:rPr>
              <w:t xml:space="preserve">ra imati napredne značajke dizajna koje ga čine najboljim izborom za procjenu stabilnosti </w:t>
            </w:r>
            <w:r w:rsidR="000C5CE0" w:rsidRPr="00EC1B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„</w:t>
            </w:r>
            <w:r w:rsidRPr="00EC1B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DEXA</w:t>
            </w:r>
            <w:r w:rsidR="000C5CE0" w:rsidRPr="00EC1BA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“</w:t>
            </w:r>
            <w:r w:rsidRPr="00C965DF">
              <w:rPr>
                <w:rFonts w:asciiTheme="minorHAnsi" w:hAnsiTheme="minorHAnsi" w:cstheme="minorHAnsi"/>
                <w:sz w:val="22"/>
                <w:szCs w:val="22"/>
              </w:rPr>
              <w:t xml:space="preserve"> uređaja</w:t>
            </w:r>
          </w:p>
        </w:tc>
        <w:tc>
          <w:tcPr>
            <w:tcW w:w="1559" w:type="dxa"/>
            <w:vAlign w:val="center"/>
          </w:tcPr>
          <w:p w:rsidR="008221C5" w:rsidRPr="001D3B66" w:rsidRDefault="008221C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8221C5" w:rsidRPr="001D3B66" w:rsidRDefault="008221C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8221C5" w:rsidRPr="00F6729E" w:rsidTr="001D3B66">
        <w:trPr>
          <w:trHeight w:val="377"/>
        </w:trPr>
        <w:tc>
          <w:tcPr>
            <w:tcW w:w="802" w:type="dxa"/>
            <w:vAlign w:val="center"/>
          </w:tcPr>
          <w:p w:rsidR="008221C5" w:rsidRPr="001D3B66" w:rsidRDefault="008221C5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6706" w:type="dxa"/>
            <w:vAlign w:val="center"/>
          </w:tcPr>
          <w:p w:rsidR="008221C5" w:rsidRPr="001D3B66" w:rsidRDefault="00C965DF" w:rsidP="000C5CE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</w:t>
            </w:r>
            <w:r w:rsidR="000C5CE0">
              <w:rPr>
                <w:rFonts w:asciiTheme="minorHAnsi" w:hAnsiTheme="minorHAnsi" w:cstheme="minorHAnsi"/>
                <w:sz w:val="22"/>
                <w:szCs w:val="22"/>
              </w:rPr>
              <w:t>ransportni kovčeg, upute</w:t>
            </w:r>
            <w:r w:rsidRPr="00C965DF">
              <w:rPr>
                <w:rFonts w:asciiTheme="minorHAnsi" w:hAnsiTheme="minorHAnsi" w:cstheme="minorHAnsi"/>
                <w:sz w:val="22"/>
                <w:szCs w:val="22"/>
              </w:rPr>
              <w:t xml:space="preserve"> za uporabu i sav ostali pripadajući materijal</w:t>
            </w:r>
          </w:p>
        </w:tc>
        <w:tc>
          <w:tcPr>
            <w:tcW w:w="1559" w:type="dxa"/>
            <w:vAlign w:val="center"/>
          </w:tcPr>
          <w:p w:rsidR="008221C5" w:rsidRPr="001D3B66" w:rsidRDefault="008221C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vAlign w:val="center"/>
          </w:tcPr>
          <w:p w:rsidR="008221C5" w:rsidRPr="001D3B66" w:rsidRDefault="008221C5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A1305C" w:rsidRPr="00F6729E" w:rsidTr="008221C5">
        <w:trPr>
          <w:trHeight w:val="377"/>
        </w:trPr>
        <w:tc>
          <w:tcPr>
            <w:tcW w:w="802" w:type="dxa"/>
            <w:shd w:val="clear" w:color="auto" w:fill="BFBFBF" w:themeFill="background1" w:themeFillShade="BF"/>
            <w:vAlign w:val="center"/>
          </w:tcPr>
          <w:p w:rsidR="00A1305C" w:rsidRPr="001D3B66" w:rsidRDefault="001D3B66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1D3B6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</w:t>
            </w:r>
          </w:p>
        </w:tc>
        <w:tc>
          <w:tcPr>
            <w:tcW w:w="10016" w:type="dxa"/>
            <w:gridSpan w:val="4"/>
            <w:shd w:val="clear" w:color="auto" w:fill="BFBFBF" w:themeFill="background1" w:themeFillShade="BF"/>
            <w:vAlign w:val="center"/>
          </w:tcPr>
          <w:p w:rsidR="00A1305C" w:rsidRPr="001D3B66" w:rsidRDefault="001D3B66" w:rsidP="007E007B">
            <w:pPr>
              <w:rPr>
                <w:rFonts w:asciiTheme="minorHAnsi" w:hAnsiTheme="minorHAnsi" w:cstheme="minorHAnsi"/>
                <w:b/>
              </w:rPr>
            </w:pPr>
            <w:r w:rsidRPr="001D3B66">
              <w:rPr>
                <w:rFonts w:asciiTheme="minorHAnsi" w:hAnsiTheme="minorHAnsi" w:cstheme="minorHAnsi"/>
                <w:b/>
              </w:rPr>
              <w:t>ISO kalibracijski vodeni fantom ISO 4037 dio 3:1999</w:t>
            </w:r>
            <w:r w:rsidR="007E007B" w:rsidRPr="007E007B">
              <w:rPr>
                <w:rFonts w:asciiTheme="minorHAnsi" w:hAnsiTheme="minorHAnsi" w:cstheme="minorHAnsi"/>
                <w:b/>
              </w:rPr>
              <w:t xml:space="preserve"> ili jednakovrijedno</w:t>
            </w:r>
            <w:r w:rsidRPr="001D3B66">
              <w:rPr>
                <w:rFonts w:asciiTheme="minorHAnsi" w:hAnsiTheme="minorHAnsi" w:cstheme="minorHAnsi"/>
                <w:b/>
              </w:rPr>
              <w:t xml:space="preserve"> kompatibilnost</w:t>
            </w:r>
            <w:r w:rsidR="007E007B">
              <w:rPr>
                <w:rFonts w:asciiTheme="minorHAnsi" w:hAnsiTheme="minorHAnsi" w:cstheme="minorHAnsi"/>
                <w:b/>
              </w:rPr>
              <w:t>i</w:t>
            </w:r>
            <w:r w:rsidR="008221C5">
              <w:rPr>
                <w:rFonts w:asciiTheme="minorHAnsi" w:hAnsiTheme="minorHAnsi" w:cstheme="minorHAnsi"/>
                <w:b/>
              </w:rPr>
              <w:t xml:space="preserve"> 1 komplet</w:t>
            </w:r>
          </w:p>
        </w:tc>
      </w:tr>
      <w:tr w:rsidR="00822AC6" w:rsidRPr="00F6729E" w:rsidTr="001D3B66">
        <w:trPr>
          <w:trHeight w:val="377"/>
        </w:trPr>
        <w:tc>
          <w:tcPr>
            <w:tcW w:w="802" w:type="dxa"/>
            <w:shd w:val="clear" w:color="auto" w:fill="auto"/>
            <w:vAlign w:val="center"/>
          </w:tcPr>
          <w:p w:rsidR="00822AC6" w:rsidRPr="00C965DF" w:rsidRDefault="00C965DF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C965D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6706" w:type="dxa"/>
            <w:shd w:val="clear" w:color="auto" w:fill="auto"/>
            <w:vAlign w:val="center"/>
          </w:tcPr>
          <w:p w:rsidR="00822AC6" w:rsidRPr="001D3B66" w:rsidDel="00F43A98" w:rsidRDefault="00C965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65DF">
              <w:rPr>
                <w:rFonts w:asciiTheme="minorHAnsi" w:hAnsiTheme="minorHAnsi" w:cstheme="minorHAnsi"/>
                <w:sz w:val="22"/>
                <w:szCs w:val="22"/>
              </w:rPr>
              <w:t>Set fantoma mora biti primjeren za kalibraciju i tipno testiranje osobnih dozimetara i mje</w:t>
            </w:r>
            <w:r w:rsidR="007E007B">
              <w:rPr>
                <w:rFonts w:asciiTheme="minorHAnsi" w:hAnsiTheme="minorHAnsi" w:cstheme="minorHAnsi"/>
                <w:sz w:val="22"/>
                <w:szCs w:val="22"/>
              </w:rPr>
              <w:t xml:space="preserve">rnim dozimetrijskim veličinama </w:t>
            </w:r>
            <w:r w:rsidRPr="00C965DF">
              <w:rPr>
                <w:rFonts w:asciiTheme="minorHAnsi" w:hAnsiTheme="minorHAnsi" w:cstheme="minorHAnsi"/>
                <w:sz w:val="22"/>
                <w:szCs w:val="22"/>
              </w:rPr>
              <w:t>Hp(0.07) i Hp(10)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2AC6" w:rsidRPr="001D3B66" w:rsidRDefault="00822AC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shd w:val="clear" w:color="auto" w:fill="auto"/>
            <w:vAlign w:val="center"/>
          </w:tcPr>
          <w:p w:rsidR="00822AC6" w:rsidRPr="001D3B66" w:rsidRDefault="00822AC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822AC6" w:rsidRPr="00F6729E" w:rsidTr="001D3B66">
        <w:trPr>
          <w:trHeight w:val="377"/>
        </w:trPr>
        <w:tc>
          <w:tcPr>
            <w:tcW w:w="802" w:type="dxa"/>
            <w:shd w:val="clear" w:color="auto" w:fill="auto"/>
            <w:vAlign w:val="center"/>
          </w:tcPr>
          <w:p w:rsidR="00822AC6" w:rsidRPr="00C965DF" w:rsidRDefault="00C965DF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C965D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06" w:type="dxa"/>
            <w:shd w:val="clear" w:color="auto" w:fill="auto"/>
            <w:vAlign w:val="center"/>
          </w:tcPr>
          <w:p w:rsidR="00822AC6" w:rsidRPr="00C965DF" w:rsidDel="00F43A98" w:rsidRDefault="00C965DF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Moraju predstavljat</w:t>
            </w:r>
            <w:r w:rsidRPr="00C965D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 dijelove ljudskoga tijela s obzirom na povratno raspršenje primarnog snopa zračenja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2AC6" w:rsidRPr="001D3B66" w:rsidRDefault="00822AC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shd w:val="clear" w:color="auto" w:fill="auto"/>
            <w:vAlign w:val="center"/>
          </w:tcPr>
          <w:p w:rsidR="00822AC6" w:rsidRPr="001D3B66" w:rsidRDefault="00822AC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822AC6" w:rsidRPr="00F6729E" w:rsidTr="001D3B66">
        <w:trPr>
          <w:trHeight w:val="377"/>
        </w:trPr>
        <w:tc>
          <w:tcPr>
            <w:tcW w:w="802" w:type="dxa"/>
            <w:shd w:val="clear" w:color="auto" w:fill="auto"/>
            <w:vAlign w:val="center"/>
          </w:tcPr>
          <w:p w:rsidR="00822AC6" w:rsidRPr="00C965DF" w:rsidRDefault="00C965DF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C965D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706" w:type="dxa"/>
            <w:shd w:val="clear" w:color="auto" w:fill="auto"/>
            <w:vAlign w:val="center"/>
          </w:tcPr>
          <w:p w:rsidR="00822AC6" w:rsidRPr="00C965DF" w:rsidDel="00F43A98" w:rsidRDefault="00C965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C965DF">
              <w:rPr>
                <w:rFonts w:asciiTheme="minorHAnsi" w:hAnsiTheme="minorHAnsi" w:cstheme="minorHAnsi"/>
                <w:sz w:val="22"/>
                <w:szCs w:val="22"/>
              </w:rPr>
              <w:t>ora uključivati vodeni slab fantom - ekvivalent torzo, 300 mm x 300 mm x 150 mm volume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na puni se sa vodom. Prednja st</w:t>
            </w:r>
            <w:r w:rsidRPr="00C965DF"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enka debljine 2,5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mm, ostale st</w:t>
            </w:r>
            <w:r w:rsidRPr="00C965DF">
              <w:rPr>
                <w:rFonts w:asciiTheme="minorHAnsi" w:hAnsiTheme="minorHAnsi" w:cstheme="minorHAnsi"/>
                <w:sz w:val="22"/>
                <w:szCs w:val="22"/>
              </w:rPr>
              <w:t>jenke 10 mm debljine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2AC6" w:rsidRPr="001D3B66" w:rsidRDefault="00822AC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shd w:val="clear" w:color="auto" w:fill="auto"/>
            <w:vAlign w:val="center"/>
          </w:tcPr>
          <w:p w:rsidR="00822AC6" w:rsidRPr="001D3B66" w:rsidRDefault="00822AC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822AC6" w:rsidRPr="00F6729E" w:rsidTr="001D3B66">
        <w:trPr>
          <w:trHeight w:val="377"/>
        </w:trPr>
        <w:tc>
          <w:tcPr>
            <w:tcW w:w="802" w:type="dxa"/>
            <w:shd w:val="clear" w:color="auto" w:fill="auto"/>
            <w:vAlign w:val="center"/>
          </w:tcPr>
          <w:p w:rsidR="00822AC6" w:rsidRPr="00C965DF" w:rsidRDefault="00C965DF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C965D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706" w:type="dxa"/>
            <w:shd w:val="clear" w:color="auto" w:fill="auto"/>
            <w:vAlign w:val="center"/>
          </w:tcPr>
          <w:p w:rsidR="00822AC6" w:rsidRPr="00C965DF" w:rsidDel="00F43A98" w:rsidRDefault="00C965DF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M</w:t>
            </w:r>
            <w:r w:rsidRPr="00C965D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ora uključivati vodeni stupni fantom - ekvivalent ruka i noga, okrugli cilindar 73 mm dijametra i 300 mm d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užine koji se puni sa vodom, st</w:t>
            </w:r>
            <w:r w:rsidRPr="00C965D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jenka debljine 2,5 mm i poklopac debljine 10 mm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2AC6" w:rsidRPr="001D3B66" w:rsidRDefault="00822AC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shd w:val="clear" w:color="auto" w:fill="auto"/>
            <w:vAlign w:val="center"/>
          </w:tcPr>
          <w:p w:rsidR="00822AC6" w:rsidRPr="001D3B66" w:rsidRDefault="00822AC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822AC6" w:rsidRPr="00F6729E" w:rsidTr="001D3B66">
        <w:trPr>
          <w:trHeight w:val="377"/>
        </w:trPr>
        <w:tc>
          <w:tcPr>
            <w:tcW w:w="802" w:type="dxa"/>
            <w:shd w:val="clear" w:color="auto" w:fill="auto"/>
            <w:vAlign w:val="center"/>
          </w:tcPr>
          <w:p w:rsidR="00822AC6" w:rsidRPr="00C965DF" w:rsidRDefault="00C965DF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C965D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6706" w:type="dxa"/>
            <w:shd w:val="clear" w:color="auto" w:fill="auto"/>
            <w:vAlign w:val="center"/>
          </w:tcPr>
          <w:p w:rsidR="00822AC6" w:rsidRPr="00C965DF" w:rsidDel="00F43A98" w:rsidRDefault="00C965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 w:rsidRPr="00C965DF">
              <w:rPr>
                <w:rFonts w:asciiTheme="minorHAnsi" w:hAnsiTheme="minorHAnsi" w:cstheme="minorHAnsi"/>
                <w:sz w:val="22"/>
                <w:szCs w:val="22"/>
              </w:rPr>
              <w:t>ora uključivati akrilni štapni fantom</w:t>
            </w:r>
            <w:r w:rsidR="007E00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965DF">
              <w:rPr>
                <w:rFonts w:asciiTheme="minorHAnsi" w:hAnsiTheme="minorHAnsi" w:cstheme="minorHAnsi"/>
                <w:sz w:val="22"/>
                <w:szCs w:val="22"/>
              </w:rPr>
              <w:t>- ekvivalent prst, okrugli akrilni cilindar 19 mm dijametra i 300</w:t>
            </w:r>
            <w:r w:rsidR="007E00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C965DF">
              <w:rPr>
                <w:rFonts w:asciiTheme="minorHAnsi" w:hAnsiTheme="minorHAnsi" w:cstheme="minorHAnsi"/>
                <w:sz w:val="22"/>
                <w:szCs w:val="22"/>
              </w:rPr>
              <w:t>mm dužine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2AC6" w:rsidRPr="001D3B66" w:rsidRDefault="00822AC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shd w:val="clear" w:color="auto" w:fill="auto"/>
            <w:vAlign w:val="center"/>
          </w:tcPr>
          <w:p w:rsidR="00822AC6" w:rsidRPr="001D3B66" w:rsidRDefault="00822AC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822AC6" w:rsidRPr="00F6729E" w:rsidTr="001D3B66">
        <w:trPr>
          <w:trHeight w:val="377"/>
        </w:trPr>
        <w:tc>
          <w:tcPr>
            <w:tcW w:w="802" w:type="dxa"/>
            <w:shd w:val="clear" w:color="auto" w:fill="auto"/>
            <w:vAlign w:val="center"/>
          </w:tcPr>
          <w:p w:rsidR="00822AC6" w:rsidRPr="00C965DF" w:rsidRDefault="00C965DF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C965D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6706" w:type="dxa"/>
            <w:shd w:val="clear" w:color="auto" w:fill="auto"/>
            <w:vAlign w:val="center"/>
          </w:tcPr>
          <w:p w:rsidR="00822AC6" w:rsidRPr="00C965DF" w:rsidDel="00F43A98" w:rsidRDefault="00C965DF" w:rsidP="007E007B">
            <w:pP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K</w:t>
            </w:r>
            <w:r w:rsidRPr="00C965D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omplet mora biti kompatibilan sa standardom ISO 4037 </w:t>
            </w:r>
            <w:r w:rsidR="007E007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dio</w:t>
            </w:r>
            <w:r w:rsidRPr="00C965DF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3:1999</w:t>
            </w:r>
            <w:r w:rsidR="007E007B" w:rsidRPr="007E007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ili jednakovrijedn</w:t>
            </w:r>
            <w:r w:rsidR="0079402B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2AC6" w:rsidRPr="001D3B66" w:rsidRDefault="00822AC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shd w:val="clear" w:color="auto" w:fill="auto"/>
            <w:vAlign w:val="center"/>
          </w:tcPr>
          <w:p w:rsidR="00822AC6" w:rsidRPr="001D3B66" w:rsidRDefault="00822AC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822AC6" w:rsidRPr="00F6729E" w:rsidTr="001D3B66">
        <w:trPr>
          <w:trHeight w:val="377"/>
        </w:trPr>
        <w:tc>
          <w:tcPr>
            <w:tcW w:w="802" w:type="dxa"/>
            <w:shd w:val="clear" w:color="auto" w:fill="auto"/>
            <w:vAlign w:val="center"/>
          </w:tcPr>
          <w:p w:rsidR="00822AC6" w:rsidRPr="00C965DF" w:rsidRDefault="00C965DF">
            <w:pPr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C965DF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6706" w:type="dxa"/>
            <w:shd w:val="clear" w:color="auto" w:fill="auto"/>
            <w:vAlign w:val="center"/>
          </w:tcPr>
          <w:p w:rsidR="00822AC6" w:rsidRPr="00C965DF" w:rsidDel="00F43A98" w:rsidRDefault="00C965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65DF">
              <w:rPr>
                <w:rFonts w:asciiTheme="minorHAnsi" w:hAnsiTheme="minorHAnsi" w:cstheme="minorHAnsi"/>
                <w:sz w:val="22"/>
                <w:szCs w:val="22"/>
              </w:rPr>
              <w:t>transportni kovčeg, uputstva za uporabu i sav ostali pripadajući materijal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22AC6" w:rsidRPr="001D3B66" w:rsidRDefault="00822AC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751" w:type="dxa"/>
            <w:gridSpan w:val="2"/>
            <w:shd w:val="clear" w:color="auto" w:fill="auto"/>
            <w:vAlign w:val="center"/>
          </w:tcPr>
          <w:p w:rsidR="00822AC6" w:rsidRPr="001D3B66" w:rsidRDefault="00822AC6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</w:tbl>
    <w:p w:rsidR="005C57DA" w:rsidRPr="001D3B66" w:rsidRDefault="00F6729E" w:rsidP="00D07753">
      <w:pPr>
        <w:spacing w:before="120"/>
        <w:jc w:val="both"/>
        <w:rPr>
          <w:rFonts w:asciiTheme="minorHAnsi" w:hAnsiTheme="minorHAnsi" w:cstheme="minorHAnsi"/>
          <w:b/>
          <w:color w:val="FF0000"/>
        </w:rPr>
      </w:pPr>
      <w:bookmarkStart w:id="0" w:name="_GoBack"/>
      <w:bookmarkEnd w:id="0"/>
      <w:r>
        <w:rPr>
          <w:rFonts w:asciiTheme="minorHAnsi" w:hAnsiTheme="minorHAnsi" w:cstheme="minorHAnsi"/>
          <w:b/>
          <w:color w:val="FF0000"/>
        </w:rPr>
        <w:br w:type="textWrapping" w:clear="all"/>
      </w:r>
    </w:p>
    <w:sectPr w:rsidR="005C57DA" w:rsidRPr="001D3B66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415" w:rsidRDefault="004C4415" w:rsidP="008865E1">
      <w:r>
        <w:separator/>
      </w:r>
    </w:p>
  </w:endnote>
  <w:endnote w:type="continuationSeparator" w:id="0">
    <w:p w:rsidR="004C4415" w:rsidRDefault="004C4415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415" w:rsidRDefault="004C4415" w:rsidP="008865E1">
      <w:r>
        <w:separator/>
      </w:r>
    </w:p>
  </w:footnote>
  <w:footnote w:type="continuationSeparator" w:id="0">
    <w:p w:rsidR="004C4415" w:rsidRDefault="004C4415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57E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32B8"/>
    <w:rsid w:val="000935C1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B7E3D"/>
    <w:rsid w:val="000C0D0D"/>
    <w:rsid w:val="000C18A7"/>
    <w:rsid w:val="000C5CE0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45CB"/>
    <w:rsid w:val="00136AAD"/>
    <w:rsid w:val="0013773F"/>
    <w:rsid w:val="00140DF8"/>
    <w:rsid w:val="00151A89"/>
    <w:rsid w:val="001523E6"/>
    <w:rsid w:val="00153E5C"/>
    <w:rsid w:val="00160903"/>
    <w:rsid w:val="00161295"/>
    <w:rsid w:val="00163D32"/>
    <w:rsid w:val="00164A0C"/>
    <w:rsid w:val="00165963"/>
    <w:rsid w:val="00165A86"/>
    <w:rsid w:val="00166020"/>
    <w:rsid w:val="00167BB2"/>
    <w:rsid w:val="0017006C"/>
    <w:rsid w:val="0017196A"/>
    <w:rsid w:val="0017279C"/>
    <w:rsid w:val="001920D8"/>
    <w:rsid w:val="00194B00"/>
    <w:rsid w:val="00195CBF"/>
    <w:rsid w:val="001A1875"/>
    <w:rsid w:val="001A75A3"/>
    <w:rsid w:val="001B0CCD"/>
    <w:rsid w:val="001B28C1"/>
    <w:rsid w:val="001C1431"/>
    <w:rsid w:val="001C2CA3"/>
    <w:rsid w:val="001C778A"/>
    <w:rsid w:val="001D3B66"/>
    <w:rsid w:val="001D66E8"/>
    <w:rsid w:val="001E12D2"/>
    <w:rsid w:val="001E189E"/>
    <w:rsid w:val="001E481B"/>
    <w:rsid w:val="001E5BC3"/>
    <w:rsid w:val="001F4A05"/>
    <w:rsid w:val="001F6385"/>
    <w:rsid w:val="002016A8"/>
    <w:rsid w:val="00217E30"/>
    <w:rsid w:val="002272AB"/>
    <w:rsid w:val="002312A2"/>
    <w:rsid w:val="00234043"/>
    <w:rsid w:val="00235439"/>
    <w:rsid w:val="00235756"/>
    <w:rsid w:val="00237460"/>
    <w:rsid w:val="00242590"/>
    <w:rsid w:val="00251B25"/>
    <w:rsid w:val="00263303"/>
    <w:rsid w:val="00263CAD"/>
    <w:rsid w:val="00263CEE"/>
    <w:rsid w:val="00265813"/>
    <w:rsid w:val="002668F2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D0849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25C3"/>
    <w:rsid w:val="00333949"/>
    <w:rsid w:val="00352E58"/>
    <w:rsid w:val="00353BAA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1D0"/>
    <w:rsid w:val="004064E3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0896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51BE"/>
    <w:rsid w:val="00486601"/>
    <w:rsid w:val="00493C8F"/>
    <w:rsid w:val="004A36AE"/>
    <w:rsid w:val="004A4B55"/>
    <w:rsid w:val="004B1189"/>
    <w:rsid w:val="004B1711"/>
    <w:rsid w:val="004B32A8"/>
    <w:rsid w:val="004C1B8B"/>
    <w:rsid w:val="004C22BB"/>
    <w:rsid w:val="004C4415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503B2F"/>
    <w:rsid w:val="00504060"/>
    <w:rsid w:val="005061AD"/>
    <w:rsid w:val="00506CE8"/>
    <w:rsid w:val="00516769"/>
    <w:rsid w:val="0051697D"/>
    <w:rsid w:val="005431E7"/>
    <w:rsid w:val="0054628F"/>
    <w:rsid w:val="005516B6"/>
    <w:rsid w:val="005529D5"/>
    <w:rsid w:val="00553296"/>
    <w:rsid w:val="00560BD1"/>
    <w:rsid w:val="00566A71"/>
    <w:rsid w:val="005718AC"/>
    <w:rsid w:val="00571A3E"/>
    <w:rsid w:val="0057406A"/>
    <w:rsid w:val="00574FEB"/>
    <w:rsid w:val="00587726"/>
    <w:rsid w:val="00587CFB"/>
    <w:rsid w:val="00593E25"/>
    <w:rsid w:val="005A0C82"/>
    <w:rsid w:val="005A64CA"/>
    <w:rsid w:val="005B0DDD"/>
    <w:rsid w:val="005B5AAD"/>
    <w:rsid w:val="005B7173"/>
    <w:rsid w:val="005C57DA"/>
    <w:rsid w:val="005D41D6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44B5F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B15B3"/>
    <w:rsid w:val="006C5E04"/>
    <w:rsid w:val="006C65BC"/>
    <w:rsid w:val="006C6A7F"/>
    <w:rsid w:val="006C7159"/>
    <w:rsid w:val="006D4B40"/>
    <w:rsid w:val="006D60DD"/>
    <w:rsid w:val="006D7A90"/>
    <w:rsid w:val="006E6DB1"/>
    <w:rsid w:val="006E6EAD"/>
    <w:rsid w:val="006E6FE3"/>
    <w:rsid w:val="006F6132"/>
    <w:rsid w:val="006F645F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7234"/>
    <w:rsid w:val="0079057A"/>
    <w:rsid w:val="00791F79"/>
    <w:rsid w:val="00792063"/>
    <w:rsid w:val="0079402B"/>
    <w:rsid w:val="007965E7"/>
    <w:rsid w:val="00796840"/>
    <w:rsid w:val="007968C1"/>
    <w:rsid w:val="00796EB3"/>
    <w:rsid w:val="007A72BA"/>
    <w:rsid w:val="007B328E"/>
    <w:rsid w:val="007C432B"/>
    <w:rsid w:val="007C5EA2"/>
    <w:rsid w:val="007C69B7"/>
    <w:rsid w:val="007D0145"/>
    <w:rsid w:val="007D0207"/>
    <w:rsid w:val="007D69C3"/>
    <w:rsid w:val="007E007B"/>
    <w:rsid w:val="007E0529"/>
    <w:rsid w:val="007E3045"/>
    <w:rsid w:val="007F0A78"/>
    <w:rsid w:val="007F1303"/>
    <w:rsid w:val="007F1ADC"/>
    <w:rsid w:val="008003B4"/>
    <w:rsid w:val="008007FE"/>
    <w:rsid w:val="00801D44"/>
    <w:rsid w:val="00806643"/>
    <w:rsid w:val="0080675D"/>
    <w:rsid w:val="00807690"/>
    <w:rsid w:val="00807E60"/>
    <w:rsid w:val="00815B69"/>
    <w:rsid w:val="00820009"/>
    <w:rsid w:val="008221C5"/>
    <w:rsid w:val="00822AC6"/>
    <w:rsid w:val="00823997"/>
    <w:rsid w:val="008279C9"/>
    <w:rsid w:val="0083157E"/>
    <w:rsid w:val="008327B7"/>
    <w:rsid w:val="0084029E"/>
    <w:rsid w:val="00840F5F"/>
    <w:rsid w:val="00841DA1"/>
    <w:rsid w:val="00844926"/>
    <w:rsid w:val="00861130"/>
    <w:rsid w:val="00866039"/>
    <w:rsid w:val="00872751"/>
    <w:rsid w:val="0087467A"/>
    <w:rsid w:val="00883348"/>
    <w:rsid w:val="00883C5E"/>
    <w:rsid w:val="008865E1"/>
    <w:rsid w:val="00892C23"/>
    <w:rsid w:val="0089459A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25322"/>
    <w:rsid w:val="009324E3"/>
    <w:rsid w:val="0093463E"/>
    <w:rsid w:val="00935C04"/>
    <w:rsid w:val="00937BAA"/>
    <w:rsid w:val="009422C7"/>
    <w:rsid w:val="0094631B"/>
    <w:rsid w:val="00947248"/>
    <w:rsid w:val="0096087B"/>
    <w:rsid w:val="00960E48"/>
    <w:rsid w:val="00965F3A"/>
    <w:rsid w:val="009727FB"/>
    <w:rsid w:val="00972A50"/>
    <w:rsid w:val="00973822"/>
    <w:rsid w:val="00973845"/>
    <w:rsid w:val="009752A8"/>
    <w:rsid w:val="009767BF"/>
    <w:rsid w:val="00977D85"/>
    <w:rsid w:val="0098367E"/>
    <w:rsid w:val="00987123"/>
    <w:rsid w:val="009931AC"/>
    <w:rsid w:val="0099688E"/>
    <w:rsid w:val="009975AC"/>
    <w:rsid w:val="00997688"/>
    <w:rsid w:val="009A3630"/>
    <w:rsid w:val="009A7BDD"/>
    <w:rsid w:val="009B0ABF"/>
    <w:rsid w:val="009B2A5B"/>
    <w:rsid w:val="009B4F1A"/>
    <w:rsid w:val="009C56E8"/>
    <w:rsid w:val="009D3A5B"/>
    <w:rsid w:val="009D3DBA"/>
    <w:rsid w:val="009D51D9"/>
    <w:rsid w:val="009D5658"/>
    <w:rsid w:val="009D6E9F"/>
    <w:rsid w:val="009D72CC"/>
    <w:rsid w:val="009E58CC"/>
    <w:rsid w:val="009E6FDC"/>
    <w:rsid w:val="00A07019"/>
    <w:rsid w:val="00A07654"/>
    <w:rsid w:val="00A1281E"/>
    <w:rsid w:val="00A1305C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79AF"/>
    <w:rsid w:val="00A82F46"/>
    <w:rsid w:val="00A8351B"/>
    <w:rsid w:val="00A84E37"/>
    <w:rsid w:val="00A864BE"/>
    <w:rsid w:val="00A90688"/>
    <w:rsid w:val="00A913BB"/>
    <w:rsid w:val="00A94F42"/>
    <w:rsid w:val="00A953DD"/>
    <w:rsid w:val="00A96F50"/>
    <w:rsid w:val="00AA5058"/>
    <w:rsid w:val="00AA60C9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706D"/>
    <w:rsid w:val="00AC5A62"/>
    <w:rsid w:val="00AD12C1"/>
    <w:rsid w:val="00AE0D64"/>
    <w:rsid w:val="00AE16D7"/>
    <w:rsid w:val="00AE4C1F"/>
    <w:rsid w:val="00AE5DE4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50475"/>
    <w:rsid w:val="00B52038"/>
    <w:rsid w:val="00B54362"/>
    <w:rsid w:val="00B54FAE"/>
    <w:rsid w:val="00B5624A"/>
    <w:rsid w:val="00B62783"/>
    <w:rsid w:val="00B66722"/>
    <w:rsid w:val="00B723E2"/>
    <w:rsid w:val="00B84E33"/>
    <w:rsid w:val="00B9167B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BF272C"/>
    <w:rsid w:val="00C0193F"/>
    <w:rsid w:val="00C01CAB"/>
    <w:rsid w:val="00C02F6B"/>
    <w:rsid w:val="00C03A3A"/>
    <w:rsid w:val="00C04883"/>
    <w:rsid w:val="00C069E2"/>
    <w:rsid w:val="00C146D9"/>
    <w:rsid w:val="00C14A1F"/>
    <w:rsid w:val="00C25D82"/>
    <w:rsid w:val="00C2779A"/>
    <w:rsid w:val="00C43051"/>
    <w:rsid w:val="00C433FA"/>
    <w:rsid w:val="00C437AF"/>
    <w:rsid w:val="00C445B4"/>
    <w:rsid w:val="00C44E03"/>
    <w:rsid w:val="00C45F49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95651"/>
    <w:rsid w:val="00C965DF"/>
    <w:rsid w:val="00C975EF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67B"/>
    <w:rsid w:val="00CD5778"/>
    <w:rsid w:val="00CD7610"/>
    <w:rsid w:val="00CD7E79"/>
    <w:rsid w:val="00CE353B"/>
    <w:rsid w:val="00CE69FB"/>
    <w:rsid w:val="00CE753F"/>
    <w:rsid w:val="00CF4203"/>
    <w:rsid w:val="00CF7A7B"/>
    <w:rsid w:val="00D00F7E"/>
    <w:rsid w:val="00D07753"/>
    <w:rsid w:val="00D14AF6"/>
    <w:rsid w:val="00D20E21"/>
    <w:rsid w:val="00D23575"/>
    <w:rsid w:val="00D24D6C"/>
    <w:rsid w:val="00D2641F"/>
    <w:rsid w:val="00D27936"/>
    <w:rsid w:val="00D35779"/>
    <w:rsid w:val="00D35F34"/>
    <w:rsid w:val="00D371A1"/>
    <w:rsid w:val="00D40626"/>
    <w:rsid w:val="00D421E4"/>
    <w:rsid w:val="00D43D2E"/>
    <w:rsid w:val="00D470FB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18A1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4619"/>
    <w:rsid w:val="00E26C9B"/>
    <w:rsid w:val="00E2795C"/>
    <w:rsid w:val="00E30A5E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32CF"/>
    <w:rsid w:val="00E6488B"/>
    <w:rsid w:val="00E67576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7984"/>
    <w:rsid w:val="00EB6646"/>
    <w:rsid w:val="00EB7E86"/>
    <w:rsid w:val="00EC0A68"/>
    <w:rsid w:val="00EC1BA2"/>
    <w:rsid w:val="00EC2240"/>
    <w:rsid w:val="00EC2ADB"/>
    <w:rsid w:val="00ED109E"/>
    <w:rsid w:val="00ED2118"/>
    <w:rsid w:val="00ED2156"/>
    <w:rsid w:val="00ED2E26"/>
    <w:rsid w:val="00ED460E"/>
    <w:rsid w:val="00ED4FD8"/>
    <w:rsid w:val="00ED7388"/>
    <w:rsid w:val="00EE432A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43A98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6729E"/>
    <w:rsid w:val="00F70337"/>
    <w:rsid w:val="00F7207B"/>
    <w:rsid w:val="00F72E3C"/>
    <w:rsid w:val="00F801BF"/>
    <w:rsid w:val="00F8571C"/>
    <w:rsid w:val="00F86147"/>
    <w:rsid w:val="00F878CE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781"/>
    <w:rsid w:val="00FE7A89"/>
    <w:rsid w:val="00FF226D"/>
    <w:rsid w:val="00FF2C31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14AE5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4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2021-02-11T20:57:00Z</dcterms:created>
  <dcterms:modified xsi:type="dcterms:W3CDTF">2021-03-16T14:23:00Z</dcterms:modified>
</cp:coreProperties>
</file>