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94B00" w:rsidRDefault="00EE4F18" w:rsidP="005D403C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3"/>
        <w:gridCol w:w="27"/>
        <w:gridCol w:w="2600"/>
        <w:gridCol w:w="3926"/>
        <w:gridCol w:w="1701"/>
        <w:gridCol w:w="1701"/>
      </w:tblGrid>
      <w:tr w:rsidR="00A864BE" w:rsidRPr="007503DE" w:rsidTr="00415635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5E6388" w:rsidRPr="007503DE" w:rsidRDefault="00AB050E" w:rsidP="001345CB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7503DE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2.</w:t>
            </w:r>
            <w:r w:rsidR="001345CB" w:rsidRPr="007503DE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6553" w:type="dxa"/>
            <w:gridSpan w:val="3"/>
            <w:shd w:val="clear" w:color="auto" w:fill="F2F2F2" w:themeFill="background1" w:themeFillShade="F2"/>
            <w:vAlign w:val="center"/>
          </w:tcPr>
          <w:p w:rsidR="00560BD1" w:rsidRPr="007503DE" w:rsidRDefault="007503DE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</w:rPr>
              <w:t>Elektromagnetski laboratorij – antenski sustavi, sustavi za ozračivanje biološkog materijala, s pripadajućim kompletom elektroničkog alata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</w:rPr>
              <w:tab/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12589C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E6388" w:rsidRPr="007503DE" w:rsidRDefault="005E6388" w:rsidP="00F96FF0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</w:p>
        </w:tc>
      </w:tr>
      <w:tr w:rsidR="00A864BE" w:rsidRPr="007503DE" w:rsidTr="00415635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553" w:type="dxa"/>
            <w:gridSpan w:val="3"/>
            <w:shd w:val="clear" w:color="auto" w:fill="F2F2F2" w:themeFill="background1" w:themeFillShade="F2"/>
            <w:vAlign w:val="center"/>
          </w:tcPr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Proizvođač: _</w:t>
            </w:r>
            <w:r w:rsidR="00D80D8A" w:rsidRPr="007503DE">
              <w:rPr>
                <w:rFonts w:asciiTheme="minorHAnsi" w:hAnsiTheme="minorHAnsi" w:cs="Calibri Light"/>
                <w:color w:val="000000" w:themeColor="text1"/>
              </w:rPr>
              <w:t>_____________________________________</w:t>
            </w:r>
          </w:p>
          <w:p w:rsidR="009815BC" w:rsidRDefault="009815BC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</w:p>
          <w:p w:rsidR="00471933" w:rsidRPr="007503DE" w:rsidRDefault="00471933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color w:val="000000" w:themeColor="text1"/>
              </w:rPr>
              <w:t>Model: __________________________________________</w:t>
            </w:r>
          </w:p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</w:tr>
      <w:tr w:rsidR="00A864BE" w:rsidRPr="007503DE" w:rsidTr="00415635">
        <w:trPr>
          <w:trHeight w:val="454"/>
        </w:trPr>
        <w:tc>
          <w:tcPr>
            <w:tcW w:w="813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</w:rPr>
            </w:pPr>
          </w:p>
        </w:tc>
        <w:tc>
          <w:tcPr>
            <w:tcW w:w="6553" w:type="dxa"/>
            <w:gridSpan w:val="3"/>
            <w:shd w:val="clear" w:color="auto" w:fill="F2F2F2" w:themeFill="background1" w:themeFillShade="F2"/>
            <w:vAlign w:val="center"/>
          </w:tcPr>
          <w:p w:rsidR="00EE4F18" w:rsidRPr="007503DE" w:rsidDel="004944ED" w:rsidRDefault="77C71E1E" w:rsidP="3C3E775B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sz w:val="22"/>
                <w:szCs w:val="22"/>
              </w:rPr>
              <w:t>Minimalne</w:t>
            </w:r>
            <w:r w:rsidRPr="007503DE">
              <w:rPr>
                <w:rFonts w:asciiTheme="minorHAnsi" w:hAnsiTheme="minorHAnsi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00EE4F18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7503DE" w:rsidRDefault="4A6C54A6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</w:rPr>
            </w:pPr>
            <w:r w:rsidRPr="007503D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Osciloskop</w:t>
            </w:r>
            <w:r w:rsidR="00F913C6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Širina pojasa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5D403C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Min. 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 GHz, naknadno proširiv do 6 GHz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analognih ulaznih kanala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5D403C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Min. 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4, naknadno proširiv do </w:t>
            </w:r>
            <w:r w:rsidR="00907DE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min. 6 kanala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Istovremena brzina uzorkovanja na svim kanalima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16 GSa/s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Vertikalna rezolucija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 bitova i 16 bitova u načinu rada visoke rezolucije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Efektivni broj bitova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FD267C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7,</w:t>
            </w:r>
            <w:r w:rsidR="00FD267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više za cijelo mjerno područje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Memorija svakog kanala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5D403C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Min. 400 Mpts po 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kanalu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digitalnih ulaznih kanala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5D403C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Min. 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Ugrađeni generator proizvoljnih signala frekvencija do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 MHz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lang w:eastAsia="en-GB" w:bidi="he-IL"/>
              </w:rPr>
            </w:pPr>
            <w:r w:rsidRPr="007503DE">
              <w:rPr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lang w:eastAsia="en-GB" w:bidi="he-IL"/>
              </w:rPr>
            </w:pPr>
            <w:r w:rsidRPr="007503DE">
              <w:rPr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Ugrađeni SSD kapaciteta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5D403C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Min. 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TB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Četiri aktivne sonde širine pojasa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5D403C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Min. 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 GHz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Ugrađeni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softver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za okidanje i dekodiranje protokola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I2C, SPI, RS232, I2S, JTAG, UART, SVID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Ugrađeni analizator spektra u stvarnom vremenu širine pojasa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300 MHz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Veličina ekrana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Minimalne dijagonale 15 inča, osjetljiv na dodir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Točnost vremenske baze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≤ 8 ppm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Intrinzično kolebanje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883790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  <w:r w:rsidR="00883790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≤</w:t>
            </w:r>
            <w:r w:rsidR="00883790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118 fs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Šum na 1 mv/div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≤ 50 µV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brzina akvizicije i analize signala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≥ 200.000 valnih oblika u sekundi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Integrirana softverska analiza integriteta signala u stvarnom vremenu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Integrirana mogućnost okidanja odabirom zona na oscilogramu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5D403C">
        <w:tblPrEx>
          <w:tblLook w:val="04A0" w:firstRow="1" w:lastRow="0" w:firstColumn="1" w:lastColumn="0" w:noHBand="0" w:noVBand="1"/>
        </w:tblPrEx>
        <w:trPr>
          <w:trHeight w:val="833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Integrirana softverska analiza kolebanja signala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Da, prikaz trenda, histograma i spektra kolebanja signala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Softverska podrška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Da, </w:t>
            </w:r>
            <w:r w:rsid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min. 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36 mjeseci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3A7EA7" w:rsidP="003A7EA7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Set 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za ugra</w:t>
            </w:r>
            <w:r w:rsidR="00F913C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nju u 19" ormar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Da, 8U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3A7EA7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</w:tcPr>
          <w:p w:rsidR="003A7EA7" w:rsidRPr="007503DE" w:rsidRDefault="003A7EA7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:rsidR="003A7EA7" w:rsidRPr="007503DE" w:rsidRDefault="003A7EA7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Strujna sonda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3A7EA7" w:rsidRPr="007503DE" w:rsidRDefault="003A7EA7" w:rsidP="007503DE">
            <w:pPr>
              <w:rPr>
                <w:rFonts w:asciiTheme="minorHAnsi" w:hAnsiTheme="minorHAnsi"/>
                <w:sz w:val="22"/>
                <w:szCs w:val="22"/>
                <w:lang w:eastAsia="en-GB" w:bidi="he-IL"/>
              </w:rPr>
            </w:pPr>
            <w:r w:rsidRPr="003A7EA7">
              <w:rPr>
                <w:rFonts w:asciiTheme="minorHAnsi" w:hAnsiTheme="minorHAnsi"/>
                <w:sz w:val="22"/>
                <w:szCs w:val="22"/>
                <w:lang w:eastAsia="en-GB" w:bidi="he-IL"/>
              </w:rPr>
              <w:t>Uključena strujna AC/DC sonda koja omogućuje raspon mjerenja struje od 5 mA do 50 mA ili bolje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7EA7" w:rsidRPr="007503DE" w:rsidRDefault="003A7EA7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A7EA7" w:rsidRPr="007503DE" w:rsidRDefault="003A7EA7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Elektrometar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  <w:r w:rsidR="00F913C6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komplet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Mjerna rezolucija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6,5 znamenki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Raspon mjerenja struje</w:t>
            </w:r>
          </w:p>
        </w:tc>
        <w:tc>
          <w:tcPr>
            <w:tcW w:w="3926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98447B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0</w:t>
            </w:r>
            <w:r w:rsidR="0098447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,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01 fA -20 mA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Najmanji mjerni raspon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 pA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mjerenja otpora do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 PΩ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Minimalna mjerni raspon mjerenja naboja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fC -2 μC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Ugrađeni naponski izvor minimalnog raspona do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+/- </w:t>
            </w:r>
            <w:r w:rsidR="00907DE3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500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Najniža prihvatljiva vrijednost maksimalne brzine očitavanja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18000 očitanja/s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 i 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147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Dodaci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Kabel iz triaksijalnog kabela u krokodil (min 150 V, 1,2 m duljine), triaksijalni kabel duljine 3m za napone do 500 V, dva triaksijalna konektora za ugradnju i napone do 500 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Stolni multimetar</w:t>
            </w:r>
            <w:r w:rsidR="0041563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Rad priključenjem na gradsku električnu mrežu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Mjerna rezolucija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7,5 znamenki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Minimalna brzina očitavanja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45000 očitanja/s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 i 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Dodatne funkcije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Funkcija histograma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Lokacija ulaznih terminala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 prednje i stražnje strane uređaja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962248">
        <w:tblPrEx>
          <w:tblLook w:val="04A0" w:firstRow="1" w:lastRow="0" w:firstColumn="1" w:lastColumn="0" w:noHBand="0" w:noVBand="1"/>
        </w:tblPrEx>
        <w:trPr>
          <w:trHeight w:val="1131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3A7EA7" w:rsidRPr="007503DE" w:rsidRDefault="007503DE" w:rsidP="003A7EA7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Mjerenje napona istosmjerne struje s minimalnom točnosti 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prema </w:t>
            </w:r>
            <w:r w:rsidR="003A7EA7" w:rsidRP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ISO/IEC 17025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normi</w:t>
            </w:r>
            <w:r w:rsidR="005D403C" w:rsidRP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unutar godinu dana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7503DE" w:rsidRPr="007503DE" w:rsidRDefault="00962248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62248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+/- (0,004 % očitanja + 0,004% mjernog raspona) za mjerne raspone od 100mV do 1000 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962248">
        <w:tblPrEx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Mjerenje otpora s minimalnom točnosti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prema </w:t>
            </w:r>
            <w:r w:rsidR="003A7EA7" w:rsidRP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ISO/IEC 17025</w:t>
            </w:r>
            <w:r w:rsid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normi</w:t>
            </w:r>
            <w:r w:rsidR="005D403C" w:rsidRP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unutar godinu dana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7503DE" w:rsidRPr="007503DE" w:rsidRDefault="00962248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62248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+/- (0,007% očitanja + 0,004% mjernog raspona) za mjerne raspone od 100Ω do 1 MΩ, 3,000% očitanja + 0,001% mjernog raspona za otpore do 1000Ω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D33EF8">
        <w:tblPrEx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Metode mjerenja otpora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Metoda s dvije i četiri žice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Mjerenje istosmjerne struje s minimalnom točnosti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prema </w:t>
            </w:r>
            <w:r w:rsidR="003A7EA7" w:rsidRP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ISO/IEC 17025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normi</w:t>
            </w:r>
            <w:r w:rsidR="005D403C" w:rsidRP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unutar godinu dana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96224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="00962248" w:rsidRPr="00962248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+/- (0,2% + 0,02% mjernog raspona) za mjerne raspone od 1 µA do 10 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962248">
        <w:tblPrEx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Mjerenje prave RMS vrijednosti napona izmjenične struje s minimalnom točnosti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prema </w:t>
            </w:r>
            <w:r w:rsidR="003A7EA7" w:rsidRP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ISO/IEC 17025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normi</w:t>
            </w:r>
            <w:r w:rsidR="005D403C" w:rsidRP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unutar godinu dana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7503DE" w:rsidRPr="007503DE" w:rsidRDefault="00962248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62248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+/- (1,0% očitanja + 0,1% mjernog raspona) za napone do 750 V i frekvencije do 300 kHz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Mjerenje prave RMS vrijednosti izmjenične struje s minimalnom točnosti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prema </w:t>
            </w:r>
            <w:r w:rsidR="003A7EA7" w:rsidRP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ISO/IEC 17025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normi</w:t>
            </w:r>
            <w:r w:rsidR="005D403C" w:rsidRP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unutar godinu dana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962248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62248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+/- (0,10% + 0,05% mjernog raspona) za jakosti struje do 1 A i frekvencije do 10 kHz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6A7DB7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Mjerenje kapaciteta struje s minimalnom točnosti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prema </w:t>
            </w:r>
            <w:r w:rsidR="003A7EA7" w:rsidRP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ISO/IEC 17025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normi</w:t>
            </w:r>
            <w:r w:rsidR="005D403C" w:rsidRP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unutar godinu dana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962248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962248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+/- (0,50% + 0,50% mjernog raspona) za mjerne raspone od 1 nF do 100 µF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6A7DB7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mjerenja temperature s točnosti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prema </w:t>
            </w:r>
            <w:r w:rsidR="003A7EA7" w:rsidRP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ISO/IEC 17025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normi</w:t>
            </w:r>
            <w:r w:rsidR="005D403C" w:rsidRP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  <w:r w:rsidR="003A7EA7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unutar godinu dana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točnost sonde + 0,05 °C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Degradacija točnosti mjerenja DC napona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≤ 0,002% po godini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Multimetar</w:t>
            </w:r>
            <w:r w:rsidR="0041563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3 kompleta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Rezolucija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4,5 znamenki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Minimalna vrijednost maksimalne brzine očitanja: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 očitanja/s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651492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Točnost mjerenja napona istosmjerne struje</w:t>
            </w:r>
            <w:r w:rsidR="00651492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unutar 1 godine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0,025%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D33EF8">
        <w:tblPrEx>
          <w:tblLook w:val="04A0" w:firstRow="1" w:lastRow="0" w:firstColumn="1" w:lastColumn="0" w:noHBand="0" w:noVBand="1"/>
        </w:tblPrEx>
        <w:trPr>
          <w:trHeight w:val="887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mjerenja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struje i napona istosmjerne i izmjenične struje, frekvencije, kapaciteta, dioda i temperature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Unutarnja memorija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minimalno 500 očitanja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Rad na baterije s minimalnom autonomijom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</w:t>
            </w:r>
            <w:r w:rsidR="005D403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D33EF8">
        <w:tblPrEx>
          <w:tblLook w:val="04A0" w:firstRow="1" w:lastRow="0" w:firstColumn="1" w:lastColumn="0" w:noHBand="0" w:noVBand="1"/>
        </w:tblPrEx>
        <w:trPr>
          <w:trHeight w:val="666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Modul za optičku komunikaciju s multimetrom i USB vezom na računalo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LRC mjerač</w:t>
            </w:r>
            <w:r w:rsidR="0041563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7503DE" w:rsidRPr="007503DE" w:rsidTr="00D33EF8">
        <w:tblPrEx>
          <w:tblLook w:val="04A0" w:firstRow="1" w:lastRow="0" w:firstColumn="1" w:lastColumn="0" w:noHBand="0" w:noVBand="1"/>
        </w:tblPrEx>
        <w:trPr>
          <w:trHeight w:val="596"/>
        </w:trPr>
        <w:tc>
          <w:tcPr>
            <w:tcW w:w="8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EC1A6C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EC1A6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Opis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FD267C" w:rsidRDefault="007503DE" w:rsidP="007503DE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en-GB" w:bidi="he-IL"/>
              </w:rPr>
            </w:pPr>
            <w:r w:rsidRPr="00FD267C">
              <w:rPr>
                <w:rFonts w:asciiTheme="minorHAnsi" w:hAnsiTheme="minorHAnsi" w:cs="Arial"/>
                <w:color w:val="000000"/>
                <w:sz w:val="22"/>
                <w:szCs w:val="22"/>
                <w:lang w:eastAsia="en-GB" w:bidi="he-IL"/>
              </w:rPr>
              <w:t>Ručni, prenosivi, baterijski napajan uređaj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D33EF8">
        <w:tblPrEx>
          <w:tblLook w:val="04A0" w:firstRow="1" w:lastRow="0" w:firstColumn="1" w:lastColumn="0" w:noHBand="0" w:noVBand="1"/>
        </w:tblPrEx>
        <w:trPr>
          <w:trHeight w:val="649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Funkcija mjerenja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Impedancija, kapacitet, induktivitet, fazni kut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Ugrađeni generator signala s minimalnom vrijednosti maksimalne frekvencije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100 kHZ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Značajke ugrađenog generatora sig</w:t>
            </w:r>
            <w:r w:rsidR="00EC1A6C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Generiranje 5 različitih frekvencija signala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Rezolucija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≥ 20000 brojki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Točnost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98447B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≤ 0</w:t>
            </w:r>
            <w:r w:rsidR="0098447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,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2%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Uključena dodatna oprema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torba, kabel IR na USB, AC adapter i SMD pipalice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Stanica za lemljenje</w:t>
            </w:r>
            <w:r w:rsidR="0041563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8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Funkcija lemilice s mogućnošću zaprimanja različitih lemnih vrhova, minimalne snage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150</w:t>
            </w:r>
            <w:r w:rsidR="0098447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W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Funkcija lemljenja vrućim zrakom minimalne snage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200</w:t>
            </w:r>
            <w:r w:rsidR="0098447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W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Podešavanje protoka zraka kod lemljenja vrućim zrakom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2-15 l/min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Lemna pinceta minimalne ukupne snage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70</w:t>
            </w:r>
            <w:r w:rsidR="0098447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W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Alat za odlemljivanje minimalne snage grijaćeg elementa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150</w:t>
            </w:r>
            <w:r w:rsidR="0098447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W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Tlak vakuuma alata za odlemljivanje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650 mbar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7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Stanica za lemljenje vrućim zrakom</w:t>
            </w:r>
            <w:r w:rsidR="0041563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Minimalna snaga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800</w:t>
            </w:r>
            <w:r w:rsidR="0098447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W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Minimalni raspon temperature zraka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50-500 °C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Minimalna točnost temperature zraka: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+/- 35 °C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Maksimalna težina uređaja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 kg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odabira toka zraka s minimalnim rasponom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5 - 100 l/min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5D403C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igitalni zaslon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VME crate</w:t>
            </w:r>
            <w:r w:rsidR="0041563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VME64X modula koji je u mogućnosti prihvatiti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Protokol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VME64X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Snaga ugrađenog napajanja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2000 W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 i 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D33EF8">
        <w:tblPrEx>
          <w:tblLook w:val="04A0" w:firstRow="1" w:lastRow="0" w:firstColumn="1" w:lastColumn="0" w:noHBand="0" w:noVBand="1"/>
        </w:tblPrEx>
        <w:trPr>
          <w:trHeight w:val="606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Zaštite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Zaštita od kratkog spoja, zaštita od previsokog i preniskog napona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Ugrađen ventilator za hlađenje s filterom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9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NIM crate</w:t>
            </w:r>
            <w:r w:rsidR="0041563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Broj NIM modula koji je u </w:t>
            </w:r>
            <w:r w:rsidR="00F2557D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mogućnosti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prihvatiti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vMerge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Izlazna snaga ugrađenog napajanja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150W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10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VME kontroler</w:t>
            </w:r>
            <w:r w:rsidR="00415635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 3.0, optički kabel i 1Gbps 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Adresiranje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A16, A24, A32, CR/CSR, LCK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Podatkovne širine</w:t>
            </w:r>
          </w:p>
        </w:tc>
        <w:tc>
          <w:tcPr>
            <w:tcW w:w="3926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D16, D32, D64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7503DE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7503DE" w:rsidRPr="007503DE" w:rsidRDefault="00F2557D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Softverska</w:t>
            </w:r>
            <w:r w:rsidR="007503DE"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podrška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7503DE" w:rsidRPr="007503DE" w:rsidRDefault="005D403C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Za postojeći operativni sustav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503DE" w:rsidRPr="007503DE" w:rsidRDefault="007503DE" w:rsidP="007503DE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7503DE" w:rsidRPr="007503DE" w:rsidRDefault="007503DE" w:rsidP="007503DE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Sučelje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VME64X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12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11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Digitalizator kratkih impulsa 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 kompleta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ulaznih kanala po uređaju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Rezolucija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12 bit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Minimalni broj točaka po snimljenom signalu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1024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Podesiva brzina uzorkovanja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Brzina uzorkovanja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Min. 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3,2 GSa/s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Ulazna impedancija svakog kanala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 Ω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Ulazni dinamički raspon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± 1.2 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Broj programatibilnih diskriminatora po kanalu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Sučelje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VME64X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sinkronizacije više digitalizacijskih jedinica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12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Digitalizator dugih impulsa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Mogućnost akvizicije bez mrtvog vremena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Rezolucija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 bit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Brzina uzorkovanja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 GS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a/s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Ulazni dinamički raspon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Ulazna impedancija svakog kanala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 Ω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memorijski međuspremnik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 MS/kanalu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broj kanala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Sučelje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VME64X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13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Napajanje 100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</w:t>
            </w: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V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Izlazni napon</w:t>
            </w:r>
          </w:p>
        </w:tc>
        <w:tc>
          <w:tcPr>
            <w:tcW w:w="3926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(0 –100) V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Polaritet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 kanala pozitivan, 4 negativan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izlaza/kanala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Min. 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Minimalna rezolucija odabira napona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0,5 mV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B45F53">
        <w:tblPrEx>
          <w:tblLook w:val="04A0" w:firstRow="1" w:lastRow="0" w:firstColumn="1" w:lastColumn="0" w:noHBand="0" w:noVBand="1"/>
        </w:tblPrEx>
        <w:trPr>
          <w:trHeight w:val="544"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Minimalna rezolucija odabira struje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 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Minimalna vrijednost maksimalne deklarirane struje preko cijelog područja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 mA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Sučelje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NIM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Tip konektora na izlazu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SHV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14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Napajanje 6kV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Izlazni napon</w:t>
            </w:r>
          </w:p>
        </w:tc>
        <w:tc>
          <w:tcPr>
            <w:tcW w:w="3926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(0 – 6) kV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Polaritet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 kanala pozitivan, 4 negativan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izlaza/kanala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Minimalna rezolucija odabira napona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20 mV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Minimalna vrijednost maksimalne deklarirane struje preko cijelog područja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mA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 i 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Sučelje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NIM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Tip konektora na izlazu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SHV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15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Programabilna logička jedinica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Sučelje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NIM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NIM/TTL ulaza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NIM/TTL izlaza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5D403C">
        <w:tblPrEx>
          <w:tblLook w:val="04A0" w:firstRow="1" w:lastRow="0" w:firstColumn="1" w:lastColumn="0" w:noHBand="0" w:noVBand="1"/>
        </w:tblPrEx>
        <w:trPr>
          <w:trHeight w:val="1027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Funkcije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Logičke operacije I/ILI, Zakašnjenje, koincidencija, brojač, timer, generator impulsa, veto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Tip konektora na ulazi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ma i izlazima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Lemo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kompatibilan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Sučelje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NIM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ili jednakovrijedno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 i 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16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Ormar 19 inča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Tip konstrukcije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Otvoren sa svih strana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širina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Odgovarajuća širina za prihvat uređaja širine 19 inča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dubina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Otpr. 100 cm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Broj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boč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nih nosivih stranica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dubina bočnih nosivih stranica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80 cm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17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Univerzalno laboratorijsko napajanje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492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izlaza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barem 3 plutajuća, međusobno izolirana izlaza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5D403C">
        <w:tblPrEx>
          <w:tblLook w:val="04A0" w:firstRow="1" w:lastRow="0" w:firstColumn="1" w:lastColumn="0" w:noHBand="0" w:noVBand="1"/>
        </w:tblPrEx>
        <w:trPr>
          <w:trHeight w:val="739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Opis izlaza broj 1 i 2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Podesivi istosmjerni napon od 0 V do 25 V maksimalne struje barem 1 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5D403C">
        <w:tblPrEx>
          <w:tblLook w:val="04A0" w:firstRow="1" w:lastRow="0" w:firstColumn="1" w:lastColumn="0" w:noHBand="0" w:noVBand="1"/>
        </w:tblPrEx>
        <w:trPr>
          <w:trHeight w:val="813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Opis izlaza broj 3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Podesivi istosmjerni napon od 0 V do 5,5 V maksimalne struje barem 5 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spajanja izlaza u seriju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Mogućnost spajanja izlaza u paralelu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Izlazni šum na frekvencijskom području do 20 MHz, RMS vrijednost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manji od 400 µV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Izlazni šum na frekvencijskom području do 20 MHz, vrijednost od vrha do vrha naponskog signala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manji od 2 mV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ograničavanja struje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Rezolucija odabira napona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mV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Rezolucija odabira struje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mA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 i 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Lokacija izl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znih terminala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Prednja i stražnja strana uređaja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Automatska kompenzacija pada napona u vodiču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Težina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 9 kg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5D403C">
        <w:tblPrEx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Dodatne funkcije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Grafički prikaz mjerenja struje i napona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18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Laboratorijsko napajanje visokih struja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izlaza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barem 2 plutajuća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međusobno izolirana izlaza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5D403C">
        <w:tblPrEx>
          <w:tblLook w:val="04A0" w:firstRow="1" w:lastRow="0" w:firstColumn="1" w:lastColumn="0" w:noHBand="0" w:noVBand="1"/>
        </w:tblPrEx>
        <w:trPr>
          <w:trHeight w:val="834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Opis izlaza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Podesivi istosmjerni napon od 0 V do 30 V maksimalne struje barem 20 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Snaga pojedinačnog izlaza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Snaga svakog izlaza barem 200 W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spajanja izlaza u seriju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spajanja iz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la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za u paralelu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Izlazni šum na frekvencijskom području do 10 MHz, RMS vrijednost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manji od 400 µV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15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Izlazni šum na frekvencijskom području do 20 MHz, vrijednost od vrha do vrha naponskog signala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manji od 5 mV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ogr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ničavanja struje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Rezolucija odabira napona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mV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Rezolucija odabira struje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mA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Povezivost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 i LAN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Lokacija izl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znih terminala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Prednja i stražnja strana uređaja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Automatska kompenzacija pada napona u vodiču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Težina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 9 kg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544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Dodatne funkcije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Grafički prikaz mjerenja struje i napona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19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Generator signala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Raspon frekvencija generiranog signala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DC - 30 MHz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Generiranje proizvoljnog signala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aksimalna brzina uzorkovanja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Barem 220 MSa/s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Minimalna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rezolucija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digitalno analognog konvertera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16 bit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Izlazna impedancija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 Ω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899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Vrijednost izlaznog napona od vrha do vrha s priključenim trošilom od 50 Ω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Podesivo od 1 mV do 10 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Dostupne mjerne jedinice pri odabiru amplitude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V, dBm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753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Dostupna memorija pohranu i generiranje proizvoljnog signala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barem 1 M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izlaza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Odabir relativnog faznog kuta između dva izlaza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Tip izlaznog konektora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BNC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Dodaci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5x kabel BNC u krokodil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20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Set kabela i konektora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706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et mjernih kabela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4mm priključnice, krokodil, hvataljke za tanke vodi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č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e, set multimetarskih sondi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5D403C">
        <w:tblPrEx>
          <w:tblLook w:val="04A0" w:firstRow="1" w:lastRow="0" w:firstColumn="1" w:lastColumn="0" w:noHBand="0" w:noVBand="1"/>
        </w:tblPrEx>
        <w:trPr>
          <w:trHeight w:val="1009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et kabela s 4mm banana konektorom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10 kompleta crvene i crne boje s banana konektorima 4 mm na oba kraja, duljine barem 1 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1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Peć za lemljenje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Funkcije lemljenja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Lemljenje SMD komponenata s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i bez olova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Minimalne dimenzije prihvata tiskanih pločica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350 mm x 250 mm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Način zagrijavanja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Ventilirana pećnica s infracrvenim kvarcnim grijačem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Raspon temperatura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 285 °C ili više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Softver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Kontrolni softver za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postojeći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operativni sustav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Komunika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c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ijski protokol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Priključni napon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220 V/50 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Maksimalna snaga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 kW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Težina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 25 kg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Kontrola temperature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Kontrola temperature pomoću programiranja temperaturnih profila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ć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nost spajanja dodatnog senzora temperature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Dodatni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uvjet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Držač za učvršćivanje tiskanih pločica u lemnoj peći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Uređaj za podizanje i postavljanje komponenata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Kontrola podizanja i postavljanja komponenata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Ručno upravljana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Vakuumska glava za podizanje i spuštanje komponenti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osi pozicioniranja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 (X,Y osi i rotacija glave)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Ugrađena vakuum pumpa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Kontrola uređaja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Kontrola s pedalama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Ugrađena rasvjeta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Da, LED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Ugrađena kamera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lastRenderedPageBreak/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Kompenzacija paralakse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Rad s komponentama minimalnih dimenzija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 mm x 1 mm ili bolje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Dimenzije prihvata tiskanih pločica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500 mm x 350 mm, ili bolje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Težina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12 kg ili manje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Dodatni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uvjet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1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Zaštita od elektrostatskog izboja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Dodatni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uvjet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2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Funkcija kopiranja položaja komponenti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3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Manipulator folija za nanošenje lemne paste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cantSplit/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Dimenzije prihvata folije za nanošenje lemne paste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350 mm x 250 mm ili bolje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cantSplit/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Težina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19 kg ili manje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cantSplit/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1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Vertikalno odvajanje folije od tiskane pločice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cantSplit/>
          <w:trHeight w:val="9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2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Mogućnost nanošenja lemne paste s obje strane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4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Uređaj za ispitivanje elektroničkih krugova na tiskanim pločicama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Broj ispitnih glava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3 ili više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Komunika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c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ijski protokol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USB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Softver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Uključeni softver za PC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Napajanje strujnog kruga putem ispitne glave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929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Mjerenje analognih signala i komunikacija digitalnim protokolima UART i I2C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5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Predgrijača ploča za tiskane pločice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Tehnologija zagrijavanja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Infracrveni grij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</w:t>
            </w: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či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Površina zagrijavanja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250 mm x 250 mm ili veća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Raspon temperatura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 200 °C ili više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791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Senzori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Ugrađen senzor temperature i mogućnost priključivanja barem jednog vanjskog senzora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Priključni napon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220 V/50 Hz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415635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Težina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 9 kg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5D403C">
        <w:tblPrEx>
          <w:tblLook w:val="04A0" w:firstRow="1" w:lastRow="0" w:firstColumn="1" w:lastColumn="0" w:noHBand="0" w:noVBand="1"/>
        </w:tblPrEx>
        <w:trPr>
          <w:trHeight w:val="556"/>
        </w:trPr>
        <w:tc>
          <w:tcPr>
            <w:tcW w:w="840" w:type="dxa"/>
            <w:gridSpan w:val="2"/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lastRenderedPageBreak/>
              <w:t>2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6</w:t>
            </w:r>
          </w:p>
        </w:tc>
        <w:tc>
          <w:tcPr>
            <w:tcW w:w="9928" w:type="dxa"/>
            <w:gridSpan w:val="4"/>
            <w:shd w:val="clear" w:color="auto" w:fill="BFBFBF" w:themeFill="background1" w:themeFillShade="BF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Set pomoćnog alata za elektroničke tiskane pločice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2 komada</w:t>
            </w:r>
          </w:p>
        </w:tc>
      </w:tr>
      <w:tr w:rsidR="00D33EF8" w:rsidRPr="007503DE" w:rsidTr="005D403C">
        <w:tblPrEx>
          <w:tblLook w:val="04A0" w:firstRow="1" w:lastRow="0" w:firstColumn="1" w:lastColumn="0" w:noHBand="0" w:noVBand="1"/>
        </w:tblPrEx>
        <w:trPr>
          <w:trHeight w:val="1272"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Minimalni sadržaj seta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Vakuumska pipeta za elektroničke komponente, žličica za lemnu pastu, temperaturna sonda, pinceta, lemna pasta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33EF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33EF8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27</w:t>
            </w:r>
          </w:p>
        </w:tc>
        <w:tc>
          <w:tcPr>
            <w:tcW w:w="9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33EF8" w:rsidRPr="00D33EF8" w:rsidRDefault="00D33EF8" w:rsidP="00DA676D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Termovizijska kamera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 xml:space="preserve"> 1 komplet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Razlučivost infracrvenog senzora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460 x 340 točaka ili bolje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Temperaturno mjerno područje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15°C do 45° C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Temperaturna osjetljivost</w:t>
            </w:r>
          </w:p>
        </w:tc>
        <w:tc>
          <w:tcPr>
            <w:tcW w:w="3926" w:type="dxa"/>
            <w:shd w:val="clear" w:color="auto" w:fill="auto"/>
            <w:noWrap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 w:cs="Arial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 w:cs="Arial"/>
                <w:color w:val="000000"/>
                <w:sz w:val="22"/>
                <w:szCs w:val="22"/>
                <w:lang w:eastAsia="en-GB" w:bidi="he-IL"/>
              </w:rPr>
              <w:t>&lt;40 mK pri 30°C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Točnost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±0,3°C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Rotacija optičkog senzora  kamere         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Kamera treba imati optički senzor zakretan u odnosu na kućište (zaslon) kamere što omogućuje lakši rad. Zakret senzora treba  biti minimalno 120°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Digitalno uvećavanje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1x-6x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Fokus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Automatski kontinuirani fokus, Automatsko lasersko fokusiranje, Automatsko kontrast fokusiranje, i ručno postavljane fokusa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1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Izoterma, automatska detekcija maksimalne i  minimalne temperature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2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Sučelja: Bluetooth, WiFi, USB, DisplayPort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3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LCD zaslon osjetljiv na dodir, dijagonale 4 inča ili više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4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5M točaka optički foto senzor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5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WiFi bežično povezivanje za prijenos slike na mobilni uređaj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6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Mogućnost snimanja radiometrijskog videa, i snimanje videa u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.</w:t>
            </w: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mpeg4 formatu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7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Ugrađeni mikrofon i zvučnik za snimanje i reprodukciju zvučnih napomena uz snimljenu sliku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Dodatni uvjet 8</w:t>
            </w:r>
          </w:p>
        </w:tc>
        <w:tc>
          <w:tcPr>
            <w:tcW w:w="3926" w:type="dxa"/>
            <w:shd w:val="clear" w:color="auto" w:fill="auto"/>
            <w:vAlign w:val="center"/>
            <w:hideMark/>
          </w:tcPr>
          <w:p w:rsidR="00D33EF8" w:rsidRPr="00161E5B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Punjiva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litijsko-ionska </w:t>
            </w: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baterija s min. 3,5 satnim kapacitetom rada. Isporučiti 2 baterije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 </w:t>
            </w:r>
          </w:p>
        </w:tc>
      </w:tr>
      <w:tr w:rsidR="00D33EF8" w:rsidRPr="007503DE" w:rsidTr="00DA67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840" w:type="dxa"/>
            <w:gridSpan w:val="2"/>
            <w:shd w:val="clear" w:color="auto" w:fill="auto"/>
            <w:noWrap/>
            <w:vAlign w:val="center"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2600" w:type="dxa"/>
            <w:shd w:val="clear" w:color="auto" w:fill="auto"/>
            <w:vAlign w:val="center"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7503DE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Dodatni uvjet </w:t>
            </w:r>
            <w: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9</w:t>
            </w:r>
          </w:p>
        </w:tc>
        <w:tc>
          <w:tcPr>
            <w:tcW w:w="3926" w:type="dxa"/>
            <w:shd w:val="clear" w:color="auto" w:fill="auto"/>
            <w:vAlign w:val="center"/>
          </w:tcPr>
          <w:p w:rsidR="00D33EF8" w:rsidRPr="00161E5B" w:rsidRDefault="00D33EF8" w:rsidP="00D33EF8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>Laserski pokazivač</w:t>
            </w:r>
            <w:bookmarkStart w:id="0" w:name="_GoBack"/>
            <w:bookmarkEnd w:id="0"/>
            <w:r w:rsidRPr="00161E5B"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  <w:t xml:space="preserve"> koji je vidljiv i na infracrvenoj slici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3EF8" w:rsidRPr="007503DE" w:rsidRDefault="00D33EF8" w:rsidP="00DA676D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eastAsia="en-GB" w:bidi="he-IL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33EF8" w:rsidRPr="007503DE" w:rsidRDefault="00D33EF8" w:rsidP="00DA676D">
            <w:pPr>
              <w:rPr>
                <w:rFonts w:asciiTheme="minorHAnsi" w:hAnsiTheme="minorHAnsi"/>
                <w:color w:val="000000"/>
                <w:sz w:val="22"/>
                <w:szCs w:val="22"/>
                <w:lang w:eastAsia="en-GB" w:bidi="he-IL"/>
              </w:rPr>
            </w:pPr>
          </w:p>
        </w:tc>
      </w:tr>
    </w:tbl>
    <w:p w:rsidR="005C57DA" w:rsidRPr="00D33EF8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D33EF8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F81" w:rsidRDefault="009E7F81" w:rsidP="008865E1">
      <w:r>
        <w:separator/>
      </w:r>
    </w:p>
  </w:endnote>
  <w:endnote w:type="continuationSeparator" w:id="0">
    <w:p w:rsidR="009E7F81" w:rsidRDefault="009E7F81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F81" w:rsidRDefault="009E7F81" w:rsidP="008865E1">
      <w:r>
        <w:separator/>
      </w:r>
    </w:p>
  </w:footnote>
  <w:footnote w:type="continuationSeparator" w:id="0">
    <w:p w:rsidR="009E7F81" w:rsidRDefault="009E7F81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1059A1"/>
    <w:rsid w:val="00110D3B"/>
    <w:rsid w:val="001111AD"/>
    <w:rsid w:val="001176AC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776F1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14CA"/>
    <w:rsid w:val="002A247F"/>
    <w:rsid w:val="002A25BB"/>
    <w:rsid w:val="002A2CF7"/>
    <w:rsid w:val="002B13AA"/>
    <w:rsid w:val="002B5264"/>
    <w:rsid w:val="002C0E44"/>
    <w:rsid w:val="002C11A2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2E58"/>
    <w:rsid w:val="00353BAA"/>
    <w:rsid w:val="00355002"/>
    <w:rsid w:val="00355196"/>
    <w:rsid w:val="003556A8"/>
    <w:rsid w:val="00356BA9"/>
    <w:rsid w:val="00357DFE"/>
    <w:rsid w:val="0036523D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A7EA7"/>
    <w:rsid w:val="003B079C"/>
    <w:rsid w:val="003B5A07"/>
    <w:rsid w:val="003C002A"/>
    <w:rsid w:val="003C2361"/>
    <w:rsid w:val="003C3BDF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15635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24FA1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03C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1492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A7DB7"/>
    <w:rsid w:val="006B15B3"/>
    <w:rsid w:val="006C5E04"/>
    <w:rsid w:val="006C65BC"/>
    <w:rsid w:val="006C6A7F"/>
    <w:rsid w:val="006C7159"/>
    <w:rsid w:val="006D4B40"/>
    <w:rsid w:val="006D60DD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1814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467A"/>
    <w:rsid w:val="00883348"/>
    <w:rsid w:val="00883790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07DE3"/>
    <w:rsid w:val="0091253B"/>
    <w:rsid w:val="00916975"/>
    <w:rsid w:val="00923947"/>
    <w:rsid w:val="00925322"/>
    <w:rsid w:val="009324E3"/>
    <w:rsid w:val="0093463E"/>
    <w:rsid w:val="00937BAA"/>
    <w:rsid w:val="009422C7"/>
    <w:rsid w:val="0094631B"/>
    <w:rsid w:val="00947248"/>
    <w:rsid w:val="00957456"/>
    <w:rsid w:val="0096087B"/>
    <w:rsid w:val="00960E48"/>
    <w:rsid w:val="00962248"/>
    <w:rsid w:val="00965F3A"/>
    <w:rsid w:val="009727FB"/>
    <w:rsid w:val="00972A50"/>
    <w:rsid w:val="00973822"/>
    <w:rsid w:val="00973845"/>
    <w:rsid w:val="009752A8"/>
    <w:rsid w:val="00977D85"/>
    <w:rsid w:val="009815BC"/>
    <w:rsid w:val="0098447B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48EA"/>
    <w:rsid w:val="009E58CC"/>
    <w:rsid w:val="009E6FDC"/>
    <w:rsid w:val="009E7F81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45F53"/>
    <w:rsid w:val="00B52038"/>
    <w:rsid w:val="00B54362"/>
    <w:rsid w:val="00B54FAE"/>
    <w:rsid w:val="00B5624A"/>
    <w:rsid w:val="00B6000D"/>
    <w:rsid w:val="00B62783"/>
    <w:rsid w:val="00B65FF8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51881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BAB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322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3EF8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34FE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1A6C"/>
    <w:rsid w:val="00EC2240"/>
    <w:rsid w:val="00EC2ADB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EF3712"/>
    <w:rsid w:val="00F00500"/>
    <w:rsid w:val="00F034FE"/>
    <w:rsid w:val="00F06C0C"/>
    <w:rsid w:val="00F12EEB"/>
    <w:rsid w:val="00F200B3"/>
    <w:rsid w:val="00F20171"/>
    <w:rsid w:val="00F2557D"/>
    <w:rsid w:val="00F27016"/>
    <w:rsid w:val="00F35BBD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736E2"/>
    <w:rsid w:val="00F801BF"/>
    <w:rsid w:val="00F8571C"/>
    <w:rsid w:val="00F86147"/>
    <w:rsid w:val="00F878CE"/>
    <w:rsid w:val="00F913C6"/>
    <w:rsid w:val="00F96FF0"/>
    <w:rsid w:val="00FA6319"/>
    <w:rsid w:val="00FB27CA"/>
    <w:rsid w:val="00FB2BCE"/>
    <w:rsid w:val="00FB5013"/>
    <w:rsid w:val="00FD267C"/>
    <w:rsid w:val="00FE13B2"/>
    <w:rsid w:val="00FE3007"/>
    <w:rsid w:val="00FE4D35"/>
    <w:rsid w:val="00FE4E43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6C2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2465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2021-02-09T14:11:00Z</dcterms:created>
  <dcterms:modified xsi:type="dcterms:W3CDTF">2021-03-16T14:21:00Z</dcterms:modified>
</cp:coreProperties>
</file>