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081"/>
        <w:gridCol w:w="4462"/>
        <w:gridCol w:w="4462"/>
      </w:tblGrid>
      <w:tr w:rsidR="2E9BAB56" w:rsidRPr="00181479" w14:paraId="7DBB63C2" w14:textId="77777777" w:rsidTr="4B056706">
        <w:trPr>
          <w:trHeight w:val="690"/>
        </w:trPr>
        <w:tc>
          <w:tcPr>
            <w:tcW w:w="5081" w:type="dxa"/>
            <w:vAlign w:val="center"/>
          </w:tcPr>
          <w:p w14:paraId="2F08D805" w14:textId="7F962D72" w:rsidR="2E9BAB56" w:rsidRPr="00181479" w:rsidRDefault="2E9BAB56" w:rsidP="2E9BAB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TRAŽENE TEHNIČKE SPECIFIKACIJE</w:t>
            </w:r>
          </w:p>
        </w:tc>
        <w:tc>
          <w:tcPr>
            <w:tcW w:w="4462" w:type="dxa"/>
            <w:vAlign w:val="center"/>
          </w:tcPr>
          <w:p w14:paraId="4489285D" w14:textId="16F3C827" w:rsidR="2E9BAB56" w:rsidRPr="00181479" w:rsidRDefault="2E9BAB56" w:rsidP="2E9BAB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PONUĐENE TEHNIČKE SPECIFIKACIJE</w:t>
            </w:r>
          </w:p>
        </w:tc>
        <w:tc>
          <w:tcPr>
            <w:tcW w:w="4462" w:type="dxa"/>
            <w:vAlign w:val="center"/>
          </w:tcPr>
          <w:p w14:paraId="3B568BE7" w14:textId="0AA5AED9" w:rsidR="2E9BAB56" w:rsidRPr="00181479" w:rsidRDefault="2E9BAB56" w:rsidP="2E9BAB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REFERENCE NA PONUĐENE TEHNIČKE SPECIFIKACIJE</w:t>
            </w:r>
          </w:p>
        </w:tc>
      </w:tr>
      <w:tr w:rsidR="4D929D9F" w:rsidRPr="00181479" w14:paraId="3EA1378B" w14:textId="77777777" w:rsidTr="4B056706">
        <w:trPr>
          <w:trHeight w:val="690"/>
        </w:trPr>
        <w:tc>
          <w:tcPr>
            <w:tcW w:w="14005" w:type="dxa"/>
            <w:gridSpan w:val="3"/>
            <w:vAlign w:val="center"/>
          </w:tcPr>
          <w:p w14:paraId="7AD3F5F5" w14:textId="7D1AF189" w:rsidR="31CF36CF" w:rsidRPr="00181479" w:rsidRDefault="31CF36CF" w:rsidP="4D929D9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2.101 ICP-MS/MS - s odgovarajućim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autosamplerom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automatiziranim dijelom za on-line unošenje internog standarda i otopine za ugađanje uvjeta</w:t>
            </w:r>
          </w:p>
          <w:p w14:paraId="0359CF2A" w14:textId="1FFA5DA4" w:rsidR="4D929D9F" w:rsidRPr="00181479" w:rsidRDefault="4D929D9F" w:rsidP="4D929D9F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</w:p>
          <w:p w14:paraId="798F741B" w14:textId="796D9BB9" w:rsidR="31CF36CF" w:rsidRPr="00181479" w:rsidRDefault="31CF36CF" w:rsidP="4D929D9F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  <w:r w:rsidRPr="00181479">
              <w:rPr>
                <w:rFonts w:ascii="Calibri Light" w:eastAsia="Calibri Light" w:hAnsi="Calibri Light" w:cs="Calibri Light"/>
                <w:b/>
                <w:bCs/>
              </w:rPr>
              <w:t>Proizvođač: ____________________________________________________________________________</w:t>
            </w:r>
          </w:p>
          <w:p w14:paraId="2D5ABE8F" w14:textId="3A1E0A9E" w:rsidR="4D929D9F" w:rsidRPr="00181479" w:rsidRDefault="4D929D9F" w:rsidP="4D929D9F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</w:p>
          <w:p w14:paraId="03AEF703" w14:textId="69D689F8" w:rsidR="31CF36CF" w:rsidRPr="00181479" w:rsidRDefault="31CF36CF" w:rsidP="4D929D9F">
            <w:pPr>
              <w:spacing w:after="60" w:line="259" w:lineRule="auto"/>
              <w:rPr>
                <w:rFonts w:ascii="Calibri Light" w:eastAsia="Calibri Light" w:hAnsi="Calibri Light" w:cs="Calibri Light"/>
              </w:rPr>
            </w:pPr>
            <w:r w:rsidRPr="00181479">
              <w:rPr>
                <w:rFonts w:ascii="Calibri Light" w:eastAsia="Calibri Light" w:hAnsi="Calibri Light" w:cs="Calibri Light"/>
                <w:b/>
                <w:bCs/>
              </w:rPr>
              <w:t>Model: ________________________________________________________________________________</w:t>
            </w:r>
          </w:p>
          <w:p w14:paraId="50F38014" w14:textId="10894385" w:rsidR="4D929D9F" w:rsidRPr="00181479" w:rsidRDefault="4D929D9F" w:rsidP="4D929D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B056706" w:rsidRPr="00181479" w14:paraId="397971C2" w14:textId="77777777" w:rsidTr="4B056706">
        <w:trPr>
          <w:trHeight w:val="465"/>
        </w:trPr>
        <w:tc>
          <w:tcPr>
            <w:tcW w:w="14005" w:type="dxa"/>
            <w:gridSpan w:val="3"/>
            <w:vAlign w:val="center"/>
          </w:tcPr>
          <w:p w14:paraId="5D4A4121" w14:textId="1E185212" w:rsidR="3E18CF13" w:rsidRPr="00181479" w:rsidRDefault="3E18CF13" w:rsidP="4B056706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Općenite karakteristike:</w:t>
            </w:r>
          </w:p>
        </w:tc>
      </w:tr>
      <w:tr w:rsidR="2E9BAB56" w:rsidRPr="00181479" w14:paraId="6C288FCA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7D029A4D" w14:textId="11A24BE7" w:rsidR="59542F7C" w:rsidRPr="00181479" w:rsidRDefault="59542F7C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se sastoji od dva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kvadropola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masa frekvencije minimalno 3MHz ili više 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oktopolnog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reakcijsko/kolizijskog sustava u nizu koji omogućuje efikasno</w:t>
            </w:r>
            <w:r w:rsidR="2FD4C5F2" w:rsidRPr="00181479">
              <w:rPr>
                <w:rFonts w:ascii="Times New Roman" w:eastAsia="Times New Roman" w:hAnsi="Times New Roman" w:cs="Times New Roman"/>
              </w:rPr>
              <w:t xml:space="preserve">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uklanjanje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poliatomskih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interferencija s priključcima na kolizijsko/reakcijske plinove</w:t>
            </w:r>
          </w:p>
        </w:tc>
        <w:tc>
          <w:tcPr>
            <w:tcW w:w="4462" w:type="dxa"/>
            <w:vAlign w:val="center"/>
          </w:tcPr>
          <w:p w14:paraId="577EF6ED" w14:textId="6E4C411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813DC59" w14:textId="232803E8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69A72CE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43307C10" w14:textId="10B2532D" w:rsidR="41F79B59" w:rsidRPr="00181479" w:rsidRDefault="41F79B59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Prvi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je smješten prije kolizijsko/reakcijskog sustava kako bi se efikasno uklonile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neciljane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mase</w:t>
            </w:r>
          </w:p>
        </w:tc>
        <w:tc>
          <w:tcPr>
            <w:tcW w:w="4462" w:type="dxa"/>
            <w:vAlign w:val="center"/>
          </w:tcPr>
          <w:p w14:paraId="08ADD132" w14:textId="0E7029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D9B3701" w14:textId="02DCB85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8D21825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036981BB" w14:textId="32D7BAA7" w:rsidR="10DB6E29" w:rsidRPr="00181479" w:rsidRDefault="10DB6E29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1.3.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Prvi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ima mogućnost rada kao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maseni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filter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mass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 xml:space="preserve"> filter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) pri 1 atomskoj jedinici mase (1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), što omogućuje funkciju rada instrumenta u MS/MS načinu rada</w:t>
            </w:r>
          </w:p>
        </w:tc>
        <w:tc>
          <w:tcPr>
            <w:tcW w:w="4462" w:type="dxa"/>
            <w:vAlign w:val="center"/>
          </w:tcPr>
          <w:p w14:paraId="080A9EA8" w14:textId="363F3A65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A82BAB4" w14:textId="48BC56F5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BD33B8B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06C74306" w14:textId="2D377403" w:rsidR="7F8119F6" w:rsidRPr="00181479" w:rsidRDefault="7F8119F6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1.4.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Drugi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omogućuje selekciju ciljanih iona nakon izlaska iz reakcijsko/kolizijskog sustava</w:t>
            </w:r>
          </w:p>
        </w:tc>
        <w:tc>
          <w:tcPr>
            <w:tcW w:w="4462" w:type="dxa"/>
            <w:vAlign w:val="center"/>
          </w:tcPr>
          <w:p w14:paraId="0F4F50AD" w14:textId="2B133B8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9D5E7BD" w14:textId="52D02E3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91AB314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64B809DA" w14:textId="6ECCC28A" w:rsidR="65C80676" w:rsidRPr="00181479" w:rsidRDefault="65C80676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1.5.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MS/MS način rada koji omogućuje kontrolirano i efikasno uklanjanje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poliatomskih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smetnji u kolizijsko/reakcijskoj ćeliji</w:t>
            </w:r>
          </w:p>
        </w:tc>
        <w:tc>
          <w:tcPr>
            <w:tcW w:w="4462" w:type="dxa"/>
            <w:vAlign w:val="center"/>
          </w:tcPr>
          <w:p w14:paraId="1E93FBA6" w14:textId="5B5D3E1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2C8386B" w14:textId="6E1B2DC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011E586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21E8A0AF" w14:textId="34C5B9A4" w:rsidR="453A8F38" w:rsidRPr="00181479" w:rsidRDefault="453A8F38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1.6.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Razlučivost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'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abundance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sensitivity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'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u MS/MS načinu rada 10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>-8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 ili manje. </w:t>
            </w:r>
          </w:p>
        </w:tc>
        <w:tc>
          <w:tcPr>
            <w:tcW w:w="4462" w:type="dxa"/>
            <w:vAlign w:val="center"/>
          </w:tcPr>
          <w:p w14:paraId="41307EB5" w14:textId="61AC68A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BAABE4E" w14:textId="5377952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75052FD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130CEE20" w14:textId="5733008F" w:rsidR="46C73640" w:rsidRPr="00181479" w:rsidRDefault="46C73640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 xml:space="preserve">1.7.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Raspon masa prvog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kvadropola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: 2-240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ili šire, a raspon masa drugog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kvadropola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: 2-270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ili šire</w:t>
            </w:r>
          </w:p>
        </w:tc>
        <w:tc>
          <w:tcPr>
            <w:tcW w:w="4462" w:type="dxa"/>
            <w:vAlign w:val="center"/>
          </w:tcPr>
          <w:p w14:paraId="4830E064" w14:textId="1C7364D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18C9E83" w14:textId="6D34F4F9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3C57C09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6A767C60" w14:textId="508FFAE8" w:rsidR="733C1EF9" w:rsidRPr="00181479" w:rsidRDefault="733C1EF9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1.8.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ima mogućnost tri načina rada: </w:t>
            </w:r>
          </w:p>
          <w:p w14:paraId="6FCECEBE" w14:textId="1A5846B5" w:rsidR="2E9BAB56" w:rsidRPr="00181479" w:rsidRDefault="2E9BAB56" w:rsidP="2E9BAB56">
            <w:pPr>
              <w:pStyle w:val="ListParagraph"/>
              <w:numPr>
                <w:ilvl w:val="0"/>
                <w:numId w:val="4"/>
              </w:numPr>
              <w:spacing w:before="60" w:after="60" w:line="259" w:lineRule="auto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Standardni, bez kolizijsko/reakcijskog plina</w:t>
            </w:r>
          </w:p>
          <w:p w14:paraId="485F2BFB" w14:textId="3753D69A" w:rsidR="2E9BAB56" w:rsidRPr="00181479" w:rsidRDefault="2E9BAB56" w:rsidP="2E9BAB56">
            <w:pPr>
              <w:pStyle w:val="ListParagraph"/>
              <w:numPr>
                <w:ilvl w:val="0"/>
                <w:numId w:val="4"/>
              </w:numPr>
              <w:spacing w:before="60" w:after="60" w:line="259" w:lineRule="auto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Kolizijsko/reakcijski koristeći He ili O</w:t>
            </w:r>
            <w:r w:rsidRPr="00181479">
              <w:rPr>
                <w:sz w:val="22"/>
                <w:szCs w:val="22"/>
                <w:vertAlign w:val="subscript"/>
              </w:rPr>
              <w:t>2</w:t>
            </w:r>
          </w:p>
          <w:p w14:paraId="700085AE" w14:textId="7DA17A1E" w:rsidR="2E9BAB56" w:rsidRPr="00181479" w:rsidRDefault="2E9BAB56" w:rsidP="2E9BAB56">
            <w:pPr>
              <w:pStyle w:val="ListParagraph"/>
              <w:numPr>
                <w:ilvl w:val="0"/>
                <w:numId w:val="4"/>
              </w:numPr>
              <w:spacing w:before="60" w:after="60" w:line="259" w:lineRule="auto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 xml:space="preserve">Dinamičko reakcijski koristeći reaktivni plin </w:t>
            </w:r>
          </w:p>
        </w:tc>
        <w:tc>
          <w:tcPr>
            <w:tcW w:w="4462" w:type="dxa"/>
            <w:vAlign w:val="center"/>
          </w:tcPr>
          <w:p w14:paraId="488AA9DB" w14:textId="70AF0B6E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C59DE16" w14:textId="160F4A6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5432390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5B956090" w14:textId="38035854" w:rsidR="66D260F0" w:rsidRPr="00181479" w:rsidRDefault="66D260F0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1.9.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Broj priključaka za kolizijsko/reakcijske plinove: najmanje 4</w:t>
            </w:r>
          </w:p>
        </w:tc>
        <w:tc>
          <w:tcPr>
            <w:tcW w:w="4462" w:type="dxa"/>
            <w:vAlign w:val="center"/>
          </w:tcPr>
          <w:p w14:paraId="4CF9B21C" w14:textId="7F2D0E0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78364AC" w14:textId="6DF79BD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FE0BE08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1CCEAD80" w14:textId="2FC89E1E" w:rsidR="66D260F0" w:rsidRPr="00181479" w:rsidRDefault="66D260F0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1.10.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Efikasnost plazme u razdvajanju oksida pri standardnim uvjetima rada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no gas mode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CeO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>+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/Ce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 xml:space="preserve">+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= maksimalno 2 %</w:t>
            </w:r>
          </w:p>
        </w:tc>
        <w:tc>
          <w:tcPr>
            <w:tcW w:w="4462" w:type="dxa"/>
            <w:vAlign w:val="center"/>
          </w:tcPr>
          <w:p w14:paraId="1633C326" w14:textId="4225154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24A352A8" w14:textId="28F7087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5EC219E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33C6D74A" w14:textId="219CBA47" w:rsidR="378F504C" w:rsidRPr="00181479" w:rsidRDefault="378F504C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1.11.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Efikasnost plazme u razdvajanju dvostruko nabijenih iona pri standardnim uvjetima rada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no gas mode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(Ce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>++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/Ce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 xml:space="preserve">+ </w:t>
            </w:r>
            <w:r w:rsidR="0075119F" w:rsidRPr="00181479">
              <w:rPr>
                <w:rFonts w:ascii="Times New Roman" w:eastAsia="Times New Roman" w:hAnsi="Times New Roman" w:cs="Times New Roman"/>
              </w:rPr>
              <w:t>) = maksimalno 4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4462" w:type="dxa"/>
            <w:vAlign w:val="center"/>
          </w:tcPr>
          <w:p w14:paraId="52BEBDC6" w14:textId="1DEA137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BD4B40D" w14:textId="27083D5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C69E42D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6CB7F846" w14:textId="11AE565F" w:rsidR="080FF7C4" w:rsidRPr="00181479" w:rsidRDefault="080FF7C4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1.12.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Preciznost omjera izotopa: Ag(107)/Ag(109) (% RSD): 0,2 % ili manje</w:t>
            </w:r>
          </w:p>
        </w:tc>
        <w:tc>
          <w:tcPr>
            <w:tcW w:w="4462" w:type="dxa"/>
            <w:vAlign w:val="center"/>
          </w:tcPr>
          <w:p w14:paraId="297F7828" w14:textId="4CFFAC4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7060ABF" w14:textId="5A77932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F1FEBED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650EF4CB" w14:textId="2448A187" w:rsidR="42A81183" w:rsidRPr="00181479" w:rsidRDefault="42A81183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1.13.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Osjetljivost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Mcps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ppm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) pri standardnim uvjetima rada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no gas mode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):</w:t>
            </w:r>
          </w:p>
          <w:p w14:paraId="07335011" w14:textId="53C7E7F3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1)Li(7): 150 ili bolje</w:t>
            </w:r>
          </w:p>
          <w:p w14:paraId="5870C2FD" w14:textId="128DFDA1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2)Y(89): 500 ili bolje</w:t>
            </w:r>
          </w:p>
          <w:p w14:paraId="69887A38" w14:textId="564DD9DF" w:rsidR="2E9BAB56" w:rsidRPr="00181479" w:rsidRDefault="2E9BAB5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3)Tl(205): 300 ili bolje </w:t>
            </w:r>
          </w:p>
          <w:p w14:paraId="7223DDC4" w14:textId="74E544F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4) Co(59): 200 ili bolje</w:t>
            </w:r>
          </w:p>
          <w:p w14:paraId="5F66B86E" w14:textId="35437BF7" w:rsidR="2E9BAB56" w:rsidRPr="00181479" w:rsidRDefault="2E9BAB56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5) In(115): 400 ili bolje</w:t>
            </w:r>
          </w:p>
        </w:tc>
        <w:tc>
          <w:tcPr>
            <w:tcW w:w="4462" w:type="dxa"/>
            <w:vAlign w:val="center"/>
          </w:tcPr>
          <w:p w14:paraId="7BE1FCB8" w14:textId="5562048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101F3D6" w14:textId="6C2C01B3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EEB4C7B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1878746C" w14:textId="16AF5A14" w:rsidR="310F6611" w:rsidRPr="00181479" w:rsidRDefault="310F6611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1.14.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Zahtijevana stabilnost:</w:t>
            </w:r>
          </w:p>
          <w:p w14:paraId="45DC3B95" w14:textId="60BD6388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Kratkotrajna stabilnost (20 min ili manje), </w:t>
            </w:r>
          </w:p>
          <w:p w14:paraId="1D0C99B5" w14:textId="534BB553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[%RSD]: ≤ 3%  </w:t>
            </w:r>
          </w:p>
          <w:p w14:paraId="57D99E47" w14:textId="52C61B71" w:rsidR="2E9BAB56" w:rsidRPr="00181479" w:rsidRDefault="2E9BAB5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Dugotrajna stabilnost (2 sata ili više), [%RSD]: ≤ 4%</w:t>
            </w:r>
          </w:p>
        </w:tc>
        <w:tc>
          <w:tcPr>
            <w:tcW w:w="4462" w:type="dxa"/>
            <w:vAlign w:val="center"/>
          </w:tcPr>
          <w:p w14:paraId="6246A402" w14:textId="0680339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F40EE94" w14:textId="2663B8F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6017E90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63ED57ED" w14:textId="2FAB83E7" w:rsidR="3E9D72A5" w:rsidRPr="00181479" w:rsidRDefault="3E9D72A5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 xml:space="preserve">1.15.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Brzina skeniranja: minimalno 4000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/s  (pri prikupljanju podataka za 40 masa od Li do U)</w:t>
            </w:r>
          </w:p>
        </w:tc>
        <w:tc>
          <w:tcPr>
            <w:tcW w:w="4462" w:type="dxa"/>
            <w:vAlign w:val="center"/>
          </w:tcPr>
          <w:p w14:paraId="21D1E9A3" w14:textId="3D2C89F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DD0D416" w14:textId="6FFE971E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0F258B0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207AEEEC" w14:textId="6F95D6D1" w:rsidR="0B2367D4" w:rsidRPr="00181479" w:rsidRDefault="0B2367D4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1.16.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Granice detekcije instrumenta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ppt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):</w:t>
            </w:r>
          </w:p>
          <w:p w14:paraId="6169CDCF" w14:textId="7915A006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79" w:right="28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Bez plina:</w:t>
            </w:r>
          </w:p>
          <w:p w14:paraId="2B50E5A9" w14:textId="14A30033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Be(9) =0,1 ili manje </w:t>
            </w:r>
          </w:p>
          <w:p w14:paraId="658F57D0" w14:textId="4C4B662A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In(115) =0,06 ili manje </w:t>
            </w:r>
          </w:p>
          <w:p w14:paraId="24402A01" w14:textId="0128F417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Bi (209) ili U (238)=0,1 ili manje</w:t>
            </w:r>
          </w:p>
          <w:p w14:paraId="063DDB68" w14:textId="70746141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79" w:right="28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Rad s He :</w:t>
            </w:r>
          </w:p>
          <w:p w14:paraId="14A897A1" w14:textId="6D1C72CC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As(75) =20 ili manje</w:t>
            </w:r>
          </w:p>
          <w:p w14:paraId="327B9C8F" w14:textId="4515A369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Se(78) =40 ili manje</w:t>
            </w:r>
          </w:p>
          <w:p w14:paraId="625A6562" w14:textId="6F891B07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79" w:right="28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Rad s O</w:t>
            </w:r>
            <w:r w:rsidRPr="00181479">
              <w:rPr>
                <w:sz w:val="22"/>
                <w:szCs w:val="22"/>
                <w:vertAlign w:val="subscript"/>
              </w:rPr>
              <w:t>2</w:t>
            </w:r>
          </w:p>
          <w:p w14:paraId="78BA0113" w14:textId="3DE7ED01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S (SO+)= 200 ili manje</w:t>
            </w:r>
          </w:p>
          <w:p w14:paraId="7686AEED" w14:textId="59BADA84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P (PO+) = 50 ili manje</w:t>
            </w:r>
          </w:p>
        </w:tc>
        <w:tc>
          <w:tcPr>
            <w:tcW w:w="4462" w:type="dxa"/>
            <w:vAlign w:val="center"/>
          </w:tcPr>
          <w:p w14:paraId="473700D6" w14:textId="20EADB6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9EEF85E" w14:textId="4B783AC9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6157A40F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2542D4BA" w14:textId="3C6DA389" w:rsidR="3C47CDD7" w:rsidRPr="00181479" w:rsidRDefault="3C47CDD7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1.17.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Pozadinski šum pri masi 9 ili niže i 220  ili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više:cps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≤ 0,2 </w:t>
            </w:r>
          </w:p>
        </w:tc>
        <w:tc>
          <w:tcPr>
            <w:tcW w:w="4462" w:type="dxa"/>
            <w:vAlign w:val="center"/>
          </w:tcPr>
          <w:p w14:paraId="19EC6A75" w14:textId="5DE1ADC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05C0FFF" w14:textId="5AA0B08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05E92E4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240665C1" w14:textId="0D6CD52F" w:rsidR="30AF2CDF" w:rsidRPr="00181479" w:rsidRDefault="30AF2CDF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1.18.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RF generator frekvencije 27 MHz i s minimalnim rasponom snage 550 W-1600W ili šire </w:t>
            </w:r>
          </w:p>
        </w:tc>
        <w:tc>
          <w:tcPr>
            <w:tcW w:w="4462" w:type="dxa"/>
            <w:vAlign w:val="center"/>
          </w:tcPr>
          <w:p w14:paraId="7F9F4BB4" w14:textId="72E6F9E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5E7DA27" w14:textId="1B54565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14D0CE1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51A2460C" w14:textId="47C0390C" w:rsidR="6FD95452" w:rsidRPr="00181479" w:rsidRDefault="6FD95452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1.19.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U potpunosti računalno kontrolirano, automatsko XYZ pozicioniranje baklje sa pomacima od 0,1 mm ili manje</w:t>
            </w:r>
          </w:p>
        </w:tc>
        <w:tc>
          <w:tcPr>
            <w:tcW w:w="4462" w:type="dxa"/>
            <w:vAlign w:val="center"/>
          </w:tcPr>
          <w:p w14:paraId="2955E924" w14:textId="61217F8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58E4FFC" w14:textId="69280EB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BF36DB6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290A10D9" w14:textId="714E8564" w:rsidR="324F998B" w:rsidRPr="00181479" w:rsidRDefault="324F998B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1.20.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Konusi načinjeni od Ni ili Pt</w:t>
            </w:r>
          </w:p>
        </w:tc>
        <w:tc>
          <w:tcPr>
            <w:tcW w:w="4462" w:type="dxa"/>
            <w:vAlign w:val="center"/>
          </w:tcPr>
          <w:p w14:paraId="3E6F75F0" w14:textId="087DBE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174FA6B" w14:textId="45FB7495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1485563D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452DA0E2" w14:textId="3EFA5C50" w:rsidR="298D804D" w:rsidRPr="00181479" w:rsidRDefault="298D804D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1.21.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Vrijeme zadržavanja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dwell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 xml:space="preserve"> time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): 100µs ili više</w:t>
            </w:r>
          </w:p>
        </w:tc>
        <w:tc>
          <w:tcPr>
            <w:tcW w:w="4462" w:type="dxa"/>
            <w:vAlign w:val="center"/>
          </w:tcPr>
          <w:p w14:paraId="58273799" w14:textId="0FBF18A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4F8CC37" w14:textId="3718A9B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10FBA1D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4453AFB5" w14:textId="26D0D0E9" w:rsidR="0D4E4473" w:rsidRPr="00181479" w:rsidRDefault="0D4E4473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1.22.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Detektor visoke osjetljivosti, niskog pozadinskog šuma s linearnim dinamičkim područjem 10 redova veličine (dekada) ili više</w:t>
            </w:r>
          </w:p>
        </w:tc>
        <w:tc>
          <w:tcPr>
            <w:tcW w:w="4462" w:type="dxa"/>
            <w:vAlign w:val="center"/>
          </w:tcPr>
          <w:p w14:paraId="63A8AD98" w14:textId="68EAA3C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DCA71A0" w14:textId="4867A0E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F6FB9D6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715DF11A" w14:textId="367EB677" w:rsidR="46BF8346" w:rsidRPr="00181479" w:rsidRDefault="46BF834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 xml:space="preserve">1.23.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Vakuumski sustav instrumenta sastoji se od minimalno 3 pumpe s mogućnošću automatskog pokretanja</w:t>
            </w:r>
          </w:p>
        </w:tc>
        <w:tc>
          <w:tcPr>
            <w:tcW w:w="4462" w:type="dxa"/>
            <w:vAlign w:val="center"/>
          </w:tcPr>
          <w:p w14:paraId="422384D6" w14:textId="3009BA2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735466A" w14:textId="2CF0E93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2444E78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489C21D2" w14:textId="1E847FF2" w:rsidR="2BB6DD0E" w:rsidRPr="00181479" w:rsidRDefault="2BB6DD0E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1.24.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Vanjska vakuumska pumpa sljedećih karakteristika:</w:t>
            </w:r>
          </w:p>
          <w:p w14:paraId="7984610B" w14:textId="2AD987C7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 xml:space="preserve">Hermetički zatvorena, </w:t>
            </w:r>
            <w:proofErr w:type="spellStart"/>
            <w:r w:rsidRPr="00181479">
              <w:rPr>
                <w:sz w:val="22"/>
                <w:szCs w:val="22"/>
              </w:rPr>
              <w:t>bezuljna</w:t>
            </w:r>
            <w:proofErr w:type="spellEnd"/>
            <w:r w:rsidRPr="00181479">
              <w:rPr>
                <w:sz w:val="22"/>
                <w:szCs w:val="22"/>
              </w:rPr>
              <w:t xml:space="preserve"> pumpa</w:t>
            </w:r>
          </w:p>
          <w:p w14:paraId="0B2B1528" w14:textId="35F86866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Brzina rada: 20 ili 22 m</w:t>
            </w:r>
            <w:r w:rsidRPr="00181479">
              <w:rPr>
                <w:sz w:val="22"/>
                <w:szCs w:val="22"/>
                <w:vertAlign w:val="superscript"/>
              </w:rPr>
              <w:t>3</w:t>
            </w:r>
            <w:r w:rsidRPr="00181479">
              <w:rPr>
                <w:sz w:val="22"/>
                <w:szCs w:val="22"/>
              </w:rPr>
              <w:t>/h</w:t>
            </w:r>
          </w:p>
          <w:p w14:paraId="1F6F442A" w14:textId="0AA81027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 xml:space="preserve">Nominalna brzina vrtnje: 1800 </w:t>
            </w:r>
            <w:proofErr w:type="spellStart"/>
            <w:r w:rsidRPr="00181479">
              <w:rPr>
                <w:sz w:val="22"/>
                <w:szCs w:val="22"/>
              </w:rPr>
              <w:t>rpm</w:t>
            </w:r>
            <w:proofErr w:type="spellEnd"/>
          </w:p>
          <w:p w14:paraId="71DDA970" w14:textId="48B699A3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Razina buke: 52 dB ili niže</w:t>
            </w:r>
          </w:p>
        </w:tc>
        <w:tc>
          <w:tcPr>
            <w:tcW w:w="4462" w:type="dxa"/>
            <w:vAlign w:val="center"/>
          </w:tcPr>
          <w:p w14:paraId="4290CEB1" w14:textId="0F3BAD25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0BCDA69" w14:textId="20A702D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7C8C776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79251FE2" w14:textId="48CB1BCA" w:rsidR="127D74BC" w:rsidRPr="00181479" w:rsidRDefault="127D74BC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1.25.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automatski mjeri i analizira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nanočestice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putem softverskog modula</w:t>
            </w:r>
          </w:p>
        </w:tc>
        <w:tc>
          <w:tcPr>
            <w:tcW w:w="4462" w:type="dxa"/>
            <w:vAlign w:val="center"/>
          </w:tcPr>
          <w:p w14:paraId="548A962E" w14:textId="3BA50C4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5F3F3DA" w14:textId="436163F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1A83869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33E753D5" w14:textId="1EF0FDAE" w:rsidR="5EE34E34" w:rsidRPr="00181479" w:rsidRDefault="5EE34E34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1.26.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Instrument se sastoji od automatiziranog, softverski kontroliranog i optimiziranog sustava koji omogućava izravnu analizu uzoraka s visokom koncentracijom ukupno otopljene čvrste tvari (TDS = 23% ili više)</w:t>
            </w:r>
          </w:p>
        </w:tc>
        <w:tc>
          <w:tcPr>
            <w:tcW w:w="4462" w:type="dxa"/>
            <w:vAlign w:val="center"/>
          </w:tcPr>
          <w:p w14:paraId="1FFCE337" w14:textId="76B66499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F1E5589" w14:textId="0BF2E2A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76BF7A2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4A635C5E" w14:textId="64FF0D6B" w:rsidR="5EE34E34" w:rsidRPr="00181479" w:rsidRDefault="5EE34E34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1.27.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Instrument se sastoji od sustava za automatsko uvođenje uzoraka koji je u potpunosti automatiziran, a koji sadržava minimalno sljedeće:</w:t>
            </w:r>
          </w:p>
          <w:p w14:paraId="6382DFDF" w14:textId="662B85C5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181479">
              <w:rPr>
                <w:sz w:val="22"/>
                <w:szCs w:val="22"/>
              </w:rPr>
              <w:t>Piston</w:t>
            </w:r>
            <w:proofErr w:type="spellEnd"/>
            <w:r w:rsidRPr="00181479">
              <w:rPr>
                <w:sz w:val="22"/>
                <w:szCs w:val="22"/>
              </w:rPr>
              <w:t xml:space="preserve"> pumpa</w:t>
            </w:r>
          </w:p>
          <w:p w14:paraId="2A1EE763" w14:textId="78D81EAD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3- smjerni ventil ('</w:t>
            </w:r>
            <w:proofErr w:type="spellStart"/>
            <w:r w:rsidRPr="00181479">
              <w:rPr>
                <w:i/>
                <w:iCs/>
                <w:sz w:val="22"/>
                <w:szCs w:val="22"/>
              </w:rPr>
              <w:t>valve</w:t>
            </w:r>
            <w:proofErr w:type="spellEnd"/>
            <w:r w:rsidRPr="00181479">
              <w:rPr>
                <w:sz w:val="22"/>
                <w:szCs w:val="22"/>
              </w:rPr>
              <w:t xml:space="preserve">') koji omogućuje automatsko prebacivanje između unutarnjeg standarda i </w:t>
            </w:r>
            <w:proofErr w:type="spellStart"/>
            <w:r w:rsidRPr="00181479">
              <w:rPr>
                <w:i/>
                <w:iCs/>
                <w:sz w:val="22"/>
                <w:szCs w:val="22"/>
              </w:rPr>
              <w:t>tuning</w:t>
            </w:r>
            <w:proofErr w:type="spellEnd"/>
            <w:r w:rsidRPr="00181479">
              <w:rPr>
                <w:sz w:val="22"/>
                <w:szCs w:val="22"/>
              </w:rPr>
              <w:t xml:space="preserve"> otopine</w:t>
            </w:r>
          </w:p>
          <w:p w14:paraId="15803E82" w14:textId="0C5CCDD4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Petlja sa 7-ulaznim ventilom, uključujući i ulaz za unutarnji standard</w:t>
            </w:r>
          </w:p>
          <w:p w14:paraId="0389E449" w14:textId="1C040B19" w:rsidR="2E9BAB56" w:rsidRPr="00181479" w:rsidRDefault="2E9BAB5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Sustav za automatsko uvođenje uzoraka u potpunosti kompatibilan s automatskim optimizacijskim funkcijama ('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i/>
                <w:iCs/>
              </w:rPr>
              <w:t>Startup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') i potpunim automatskim podešavanjem ('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i/>
                <w:iCs/>
              </w:rPr>
              <w:t>Autotune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')</w:t>
            </w:r>
          </w:p>
        </w:tc>
        <w:tc>
          <w:tcPr>
            <w:tcW w:w="4462" w:type="dxa"/>
            <w:vAlign w:val="center"/>
          </w:tcPr>
          <w:p w14:paraId="65875EEB" w14:textId="413D5DF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84ACFC9" w14:textId="1E3D02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95652FF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7974A044" w14:textId="039B3799" w:rsidR="60F4BF81" w:rsidRPr="00181479" w:rsidRDefault="60F4BF81" w:rsidP="0075119F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1.28.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Uređaj za automatsko unošenje uzoraka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Autosampler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), u potpunosti kontroliran preko </w:t>
            </w:r>
            <w:r w:rsidR="2E9BAB56" w:rsidRPr="00181479">
              <w:rPr>
                <w:rFonts w:ascii="Times New Roman" w:eastAsia="Times New Roman" w:hAnsi="Times New Roman" w:cs="Times New Roman"/>
              </w:rPr>
              <w:lastRenderedPageBreak/>
              <w:t xml:space="preserve">računalnog programa, s najmanje 300 mjesta, s uključenom automatskom ventilacijom, poklopcem 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odsisom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kako bi se spriječila kontaminacija uzoraka</w:t>
            </w:r>
          </w:p>
        </w:tc>
        <w:tc>
          <w:tcPr>
            <w:tcW w:w="4462" w:type="dxa"/>
            <w:vAlign w:val="center"/>
          </w:tcPr>
          <w:p w14:paraId="1762C8DF" w14:textId="6C97BF5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19FED24" w14:textId="2ED30BA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7C93AB4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42C9AE63" w14:textId="0A21F30E" w:rsidR="3D9DBAB4" w:rsidRPr="00181479" w:rsidRDefault="3D9DBAB4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1.29.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Sva oprema i uređaji potrebni za rad ponuđenog modela prema traženim tehničkim karakteristikama (npr. uređaj za hlađenje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eng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chiler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, pumpa i sl.)</w:t>
            </w:r>
          </w:p>
        </w:tc>
        <w:tc>
          <w:tcPr>
            <w:tcW w:w="4462" w:type="dxa"/>
            <w:vAlign w:val="center"/>
          </w:tcPr>
          <w:p w14:paraId="0F033437" w14:textId="4490482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73ED33A" w14:textId="16A4157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E185E41" w14:textId="77777777" w:rsidTr="4B056706">
        <w:trPr>
          <w:trHeight w:val="465"/>
        </w:trPr>
        <w:tc>
          <w:tcPr>
            <w:tcW w:w="5081" w:type="dxa"/>
            <w:vAlign w:val="center"/>
          </w:tcPr>
          <w:p w14:paraId="1F684EF2" w14:textId="6A6418E7" w:rsidR="7B61C252" w:rsidRPr="00181479" w:rsidRDefault="7B61C252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1.30.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UPS uređaj, odgovarajuće snage prema potrošnji energije cijelog sustava. UPS uređaj treba biti od proizvođača koji ima osiguran servis.</w:t>
            </w:r>
          </w:p>
        </w:tc>
        <w:tc>
          <w:tcPr>
            <w:tcW w:w="4462" w:type="dxa"/>
            <w:vAlign w:val="center"/>
          </w:tcPr>
          <w:p w14:paraId="7A3FBEF9" w14:textId="759A455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C6E7117" w14:textId="19B18A2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567D919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7026E289" w14:textId="1337FCDA" w:rsidR="63B687D6" w:rsidRPr="00181479" w:rsidRDefault="63B687D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1.31.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Računalo odgovarajućih karakteristika potrebnih za rad ponuđenog sustava, mrežni priključci (najmanje 2), monitor, laserski pisač, tipkovnica i miš</w:t>
            </w:r>
          </w:p>
        </w:tc>
        <w:tc>
          <w:tcPr>
            <w:tcW w:w="4462" w:type="dxa"/>
            <w:vAlign w:val="center"/>
          </w:tcPr>
          <w:p w14:paraId="72D1DD13" w14:textId="72B6AADE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DC4141A" w14:textId="6391496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177D9D38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77236295" w14:textId="4EF8EA29" w:rsidR="74BBA32A" w:rsidRPr="00181479" w:rsidRDefault="74BBA32A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1.32.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Operativni sustav sa programskim paketom za upravljanje instrumentom koji omogućava dijagnostiku i održavanje instrumenta.</w:t>
            </w:r>
          </w:p>
        </w:tc>
        <w:tc>
          <w:tcPr>
            <w:tcW w:w="4462" w:type="dxa"/>
            <w:vAlign w:val="center"/>
          </w:tcPr>
          <w:p w14:paraId="4C7E05E6" w14:textId="35A83E58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E22C6E8" w14:textId="255B887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AEE7232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2B3A7573" w14:textId="69FC085F" w:rsidR="1842A109" w:rsidRPr="00181479" w:rsidRDefault="1842A109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1.33.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Programski paket koji omogućava prebacivanje rezultata u MS Excel kompatibilne formate te prebacivanje rezultata u LIMS sustav</w:t>
            </w:r>
          </w:p>
        </w:tc>
        <w:tc>
          <w:tcPr>
            <w:tcW w:w="4462" w:type="dxa"/>
            <w:vAlign w:val="center"/>
          </w:tcPr>
          <w:p w14:paraId="71FC4F9D" w14:textId="2A806C2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198640D" w14:textId="3715D84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AF19AEF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6641BE49" w14:textId="478B6269" w:rsidR="7E622332" w:rsidRPr="00181479" w:rsidRDefault="7E622332" w:rsidP="2E9BAB5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1.34.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Materijal za validaciju i početak rada instrumenta, što uključuje minimalno:</w:t>
            </w:r>
          </w:p>
          <w:p w14:paraId="23F12B9E" w14:textId="724495B2" w:rsidR="2E9BAB56" w:rsidRPr="00181479" w:rsidRDefault="2E9BAB56" w:rsidP="2E9BAB56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- otopinu za ugađanje instrumenta s pripadajućim certifikatom, te sve ostale otopine potrebne za validaciju i ugađanje instrumenta, u količini ne manjoj od 100 ml</w:t>
            </w:r>
          </w:p>
          <w:p w14:paraId="72072D86" w14:textId="367C3C6B" w:rsidR="2E9BAB56" w:rsidRPr="00181479" w:rsidRDefault="2E9BAB56" w:rsidP="2E9BAB56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- Više elementna otopina kalibracijskih standarda, s pripadajućim certifikatom, u volumenu ne manjem od 100ml, s najmanje petnaest elemenata u cijelom području masa.</w:t>
            </w:r>
          </w:p>
          <w:p w14:paraId="4ECF93B4" w14:textId="1DC21862" w:rsidR="2E9BAB56" w:rsidRPr="00181479" w:rsidRDefault="2E9BAB56" w:rsidP="2E9BAB56">
            <w:pPr>
              <w:spacing w:before="60" w:after="60"/>
              <w:ind w:left="720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- Početni set posuda (</w:t>
            </w:r>
            <w:proofErr w:type="spellStart"/>
            <w:r w:rsidRPr="00181479">
              <w:rPr>
                <w:rFonts w:ascii="Times New Roman" w:eastAsia="Times New Roman" w:hAnsi="Times New Roman" w:cs="Times New Roman"/>
              </w:rPr>
              <w:t>viala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) za uređaj za automatsko unošenje uzoraka</w:t>
            </w:r>
          </w:p>
        </w:tc>
        <w:tc>
          <w:tcPr>
            <w:tcW w:w="4462" w:type="dxa"/>
            <w:vAlign w:val="center"/>
          </w:tcPr>
          <w:p w14:paraId="73BC431F" w14:textId="25B7F8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5AECC9E" w14:textId="7A38633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1447F574" w:rsidRPr="00181479" w14:paraId="015DA309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409096B7" w14:textId="1DE696E9" w:rsidR="4A1BE828" w:rsidRPr="00181479" w:rsidRDefault="4A1BE828" w:rsidP="1447F574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>1.35. Jamstveni rok: minimalno 12 mjeseci</w:t>
            </w:r>
          </w:p>
        </w:tc>
        <w:tc>
          <w:tcPr>
            <w:tcW w:w="4462" w:type="dxa"/>
            <w:vAlign w:val="center"/>
          </w:tcPr>
          <w:p w14:paraId="1426C1F4" w14:textId="42AA46E8" w:rsidR="1447F574" w:rsidRPr="00181479" w:rsidRDefault="1447F574" w:rsidP="1447F57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9698925" w14:textId="407BC021" w:rsidR="1447F574" w:rsidRPr="00181479" w:rsidRDefault="1447F574" w:rsidP="1447F574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E50783C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69C73719" w14:textId="35755B3F" w:rsidR="34ED8EC5" w:rsidRPr="00181479" w:rsidRDefault="34ED8EC5" w:rsidP="2E9BAB56">
            <w:pPr>
              <w:pStyle w:val="NoSpacing"/>
              <w:spacing w:before="60" w:after="60"/>
              <w:ind w:right="28"/>
              <w:rPr>
                <w:sz w:val="22"/>
                <w:szCs w:val="22"/>
              </w:rPr>
            </w:pPr>
            <w:r w:rsidRPr="00181479">
              <w:rPr>
                <w:b/>
                <w:bCs/>
                <w:sz w:val="22"/>
                <w:szCs w:val="22"/>
              </w:rPr>
              <w:t xml:space="preserve">2. </w:t>
            </w:r>
            <w:r w:rsidR="2E9BAB56" w:rsidRPr="00181479">
              <w:rPr>
                <w:b/>
                <w:bCs/>
                <w:sz w:val="22"/>
                <w:szCs w:val="22"/>
              </w:rPr>
              <w:t>Uz instrument se mora isporučiti sustav za razgradnju uzoraka sljedećih karakteristika:</w:t>
            </w:r>
          </w:p>
          <w:p w14:paraId="150CD4FE" w14:textId="647DFDAB" w:rsidR="2E9BAB56" w:rsidRPr="00181479" w:rsidRDefault="2E9BAB56" w:rsidP="2E9BAB56">
            <w:pPr>
              <w:spacing w:before="60" w:after="60"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Uređaj za mikrovalnu razgradnju od nehrđajućeg čelika s teflonskim posudama i rotorom koji osigurava visoku kvalitetu razgradnje. Uređaj ukupne snage najmanje 1800W. Volumen mikrovalne pećnice najmanje 60L. Najviša radna temperatura: 300°C ili više. Najviši tlak: 100 bar ili više. Ugrađen sigurnosni sustav za kontrolu tlaka i temperature svih posuda, bez obzira na njihov broj. Uzorci: mogućnost razgradnje 15 g suhog materijala ili više u jednom ciklusu razgradnje te različite količine uzorka (u gramima), uz uporabu različitih vrsta i volumena reagensa u istom ciklusu razgradnje. Reagensi -  mogućnost razgradnje uzoraka koristeći različite kiseline: HNO3, HCl, HF,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</w:rPr>
              <w:t>zlatotopka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. Broj uzoraka koji se istovremeno može razgraditi: najmanje 15. Uređaj opremljen s grafičkim zaslonom ili dodatnim terminalom koji pokazuje tlak i temperaturu uzoraka. Odgovarajući računalni program s mogućnošću programiranja i spremanja vlastitih metoda, variranja temperature, tlaka i snage uređaja.</w:t>
            </w:r>
          </w:p>
        </w:tc>
        <w:tc>
          <w:tcPr>
            <w:tcW w:w="4462" w:type="dxa"/>
            <w:vAlign w:val="center"/>
          </w:tcPr>
          <w:p w14:paraId="1A126594" w14:textId="196F7CC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428EB56" w14:textId="28CD3F1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1431B0C" w14:textId="77777777" w:rsidTr="4B056706">
        <w:trPr>
          <w:trHeight w:val="495"/>
        </w:trPr>
        <w:tc>
          <w:tcPr>
            <w:tcW w:w="5081" w:type="dxa"/>
            <w:vAlign w:val="center"/>
          </w:tcPr>
          <w:p w14:paraId="6514D9F0" w14:textId="77777777" w:rsidR="00B55F70" w:rsidRPr="00181479" w:rsidRDefault="0BD78DF9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 w:rsidR="2E9BAB56" w:rsidRPr="00181479">
              <w:rPr>
                <w:rFonts w:ascii="Times New Roman" w:eastAsia="Times New Roman" w:hAnsi="Times New Roman" w:cs="Times New Roman"/>
                <w:b/>
                <w:bCs/>
              </w:rPr>
              <w:t xml:space="preserve">Uz instrument se mora isporučiti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b/>
                <w:bCs/>
              </w:rPr>
              <w:t>laminar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b/>
                <w:bCs/>
              </w:rPr>
              <w:t xml:space="preserve"> sljedećih karakteristika: </w:t>
            </w:r>
          </w:p>
          <w:p w14:paraId="65E93429" w14:textId="030F5433" w:rsidR="00B55F70" w:rsidRPr="00181479" w:rsidRDefault="00B55F70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  <w:r w:rsidRPr="00181479">
              <w:rPr>
                <w:rFonts w:ascii="Times New Roman" w:eastAsia="Times New Roman" w:hAnsi="Times New Roman" w:cs="Times New Roman"/>
                <w:bCs/>
              </w:rPr>
              <w:t>Vanjske dimenzije kabineta: širina 1550 do 1600 mm; visina 1500 do 1600 mm i dubina 780 do 820 mm.</w:t>
            </w:r>
          </w:p>
          <w:p w14:paraId="3E82EFC6" w14:textId="7E1DDCC0" w:rsidR="00B55F70" w:rsidRPr="00181479" w:rsidRDefault="00B55F70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  <w:r w:rsidRPr="00181479">
              <w:rPr>
                <w:rFonts w:ascii="Times New Roman" w:eastAsia="Times New Roman" w:hAnsi="Times New Roman" w:cs="Times New Roman"/>
                <w:bCs/>
              </w:rPr>
              <w:t>Radna ploha i unutrašnjost  od nehrđajućeg čelika.</w:t>
            </w:r>
          </w:p>
          <w:p w14:paraId="40354177" w14:textId="13F9421B" w:rsidR="00B55F70" w:rsidRPr="00181479" w:rsidRDefault="00B55F70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  <w:r w:rsidRPr="00181479">
              <w:rPr>
                <w:rFonts w:ascii="Times New Roman" w:eastAsia="Times New Roman" w:hAnsi="Times New Roman" w:cs="Times New Roman"/>
                <w:bCs/>
              </w:rPr>
              <w:t xml:space="preserve">Prednje klizno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</w:rPr>
              <w:t>laminarno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</w:rPr>
              <w:t xml:space="preserve"> staklo nakošeno radi bolje preglednosti, s brtvljenjem na aerosole i električnim podizanjem. Omogućeno podizanje cijele prednje </w:t>
            </w:r>
            <w:r w:rsidRPr="00181479">
              <w:rPr>
                <w:rFonts w:ascii="Times New Roman" w:eastAsia="Times New Roman" w:hAnsi="Times New Roman" w:cs="Times New Roman"/>
                <w:bCs/>
              </w:rPr>
              <w:lastRenderedPageBreak/>
              <w:t>stijene radi lakog i djelotvornog čišćenja/dezinfekcije.</w:t>
            </w:r>
            <w:r w:rsidRPr="00181479">
              <w:rPr>
                <w:rFonts w:ascii="Times New Roman" w:eastAsia="Times New Roman" w:hAnsi="Times New Roman" w:cs="Times New Roman"/>
                <w:bCs/>
              </w:rPr>
              <w:br/>
              <w:t>Nagib prednjeg prozora ° 10 stupnjeva.</w:t>
            </w:r>
          </w:p>
          <w:p w14:paraId="6BF3BA11" w14:textId="3CDD9718" w:rsidR="00B55F70" w:rsidRPr="00181479" w:rsidRDefault="00B55F70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  <w:r w:rsidRPr="00181479">
              <w:rPr>
                <w:rFonts w:ascii="Times New Roman" w:eastAsia="Times New Roman" w:hAnsi="Times New Roman" w:cs="Times New Roman"/>
                <w:bCs/>
              </w:rPr>
              <w:t xml:space="preserve">Svi bitni parametri za rad kabineta (zadani i izmjereni) moraju biti prikazani u digitalnoj formi na zaslonu u boji smještenom na zadnjoj stijeni kabineta u visini očiju operatera. Kabinet opremljen s minimalno četiri električne utičnice. Intenzitet osvjetljenja minimalno 1500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</w:rPr>
              <w:t>lux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</w:rPr>
              <w:t>. Uređaj mora u potpunosti zadovoljavati normu EN12469. Klasa za</w:t>
            </w:r>
            <w:bookmarkStart w:id="0" w:name="_GoBack"/>
            <w:bookmarkEnd w:id="0"/>
            <w:r w:rsidRPr="00181479">
              <w:rPr>
                <w:rFonts w:ascii="Times New Roman" w:eastAsia="Times New Roman" w:hAnsi="Times New Roman" w:cs="Times New Roman"/>
                <w:bCs/>
              </w:rPr>
              <w:t xml:space="preserve">štite 1/ IP20. DC tehnologija motora. Čistoća zraka osigurana je H14 HEPA (prema standardu EN 1822) filtrima apsorpcijske učinkovitosti minimalno 99,995% pri MPPS. Ugrađeni senzor tlaka koji osigurava sigurno strujanje zraka nad cijelom radnom površinom. Neovisni sustav nadzora i alarm koji momentalno upozorava na svaku opstrukciju strujanja zraka.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Cs/>
              </w:rPr>
              <w:t>Germicidne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Cs/>
              </w:rPr>
              <w:t xml:space="preserve"> lampe za dekontaminaciju radnog prostora UV-C zračenjem. Dvije UV lampe. Smještaj UV lampi u bočnim stijenama kako bi se osigurao unakrsni snop zraka koji prekriva cijelu radnu plohu bez mrtvih uglova te čini postupak dekontaminacije učinkovitim. Razina buke (izmjerena u skladu s EN 12469) manja od 58 dB (A). Odgovarajuće metalno postolje s kotačima tako da se visina radne plohe nalazi na 800 do 900 mm od poda.</w:t>
            </w:r>
          </w:p>
          <w:p w14:paraId="4F5C9067" w14:textId="20FEABE3" w:rsidR="00B55F70" w:rsidRPr="00181479" w:rsidRDefault="00B55F70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462" w:type="dxa"/>
            <w:vAlign w:val="center"/>
          </w:tcPr>
          <w:p w14:paraId="5D0DA61D" w14:textId="273BF27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8AF8A16" w14:textId="2769A47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387E6C" w14:textId="1174A897" w:rsidR="2E9BAB56" w:rsidRPr="00181479" w:rsidRDefault="2E9BAB56" w:rsidP="2E9BAB56"/>
    <w:sectPr w:rsidR="2E9BAB56" w:rsidRPr="00181479" w:rsidSect="00003A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0E5"/>
    <w:multiLevelType w:val="multilevel"/>
    <w:tmpl w:val="9C362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148"/>
    <w:multiLevelType w:val="multilevel"/>
    <w:tmpl w:val="ADF04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1470DD"/>
    <w:multiLevelType w:val="multilevel"/>
    <w:tmpl w:val="1E9813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357D0"/>
    <w:multiLevelType w:val="hybridMultilevel"/>
    <w:tmpl w:val="2CE83E58"/>
    <w:lvl w:ilvl="0" w:tplc="3EF46802">
      <w:start w:val="1"/>
      <w:numFmt w:val="decimal"/>
      <w:lvlText w:val="%1."/>
      <w:lvlJc w:val="left"/>
      <w:pPr>
        <w:ind w:left="720" w:hanging="360"/>
      </w:pPr>
    </w:lvl>
    <w:lvl w:ilvl="1" w:tplc="ADCCFA68">
      <w:start w:val="1"/>
      <w:numFmt w:val="lowerLetter"/>
      <w:lvlText w:val="%2."/>
      <w:lvlJc w:val="left"/>
      <w:pPr>
        <w:ind w:left="1440" w:hanging="360"/>
      </w:pPr>
    </w:lvl>
    <w:lvl w:ilvl="2" w:tplc="29B4636E">
      <w:start w:val="1"/>
      <w:numFmt w:val="lowerRoman"/>
      <w:lvlText w:val="%3."/>
      <w:lvlJc w:val="right"/>
      <w:pPr>
        <w:ind w:left="2160" w:hanging="180"/>
      </w:pPr>
    </w:lvl>
    <w:lvl w:ilvl="3" w:tplc="D5163C88">
      <w:start w:val="1"/>
      <w:numFmt w:val="decimal"/>
      <w:lvlText w:val="%4."/>
      <w:lvlJc w:val="left"/>
      <w:pPr>
        <w:ind w:left="2880" w:hanging="360"/>
      </w:pPr>
    </w:lvl>
    <w:lvl w:ilvl="4" w:tplc="7618E660">
      <w:start w:val="1"/>
      <w:numFmt w:val="lowerLetter"/>
      <w:lvlText w:val="%5."/>
      <w:lvlJc w:val="left"/>
      <w:pPr>
        <w:ind w:left="3600" w:hanging="360"/>
      </w:pPr>
    </w:lvl>
    <w:lvl w:ilvl="5" w:tplc="9DE605AE">
      <w:start w:val="1"/>
      <w:numFmt w:val="lowerRoman"/>
      <w:lvlText w:val="%6."/>
      <w:lvlJc w:val="right"/>
      <w:pPr>
        <w:ind w:left="4320" w:hanging="180"/>
      </w:pPr>
    </w:lvl>
    <w:lvl w:ilvl="6" w:tplc="5C4AED9C">
      <w:start w:val="1"/>
      <w:numFmt w:val="decimal"/>
      <w:lvlText w:val="%7."/>
      <w:lvlJc w:val="left"/>
      <w:pPr>
        <w:ind w:left="5040" w:hanging="360"/>
      </w:pPr>
    </w:lvl>
    <w:lvl w:ilvl="7" w:tplc="FE4AFCFE">
      <w:start w:val="1"/>
      <w:numFmt w:val="lowerLetter"/>
      <w:lvlText w:val="%8."/>
      <w:lvlJc w:val="left"/>
      <w:pPr>
        <w:ind w:left="5760" w:hanging="360"/>
      </w:pPr>
    </w:lvl>
    <w:lvl w:ilvl="8" w:tplc="69ECEC8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D1A"/>
    <w:multiLevelType w:val="multilevel"/>
    <w:tmpl w:val="E376D66C"/>
    <w:lvl w:ilvl="0">
      <w:start w:val="23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6E4401"/>
    <w:multiLevelType w:val="multilevel"/>
    <w:tmpl w:val="4E72BE38"/>
    <w:lvl w:ilvl="0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24AED"/>
    <w:multiLevelType w:val="multilevel"/>
    <w:tmpl w:val="5A468F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09"/>
    <w:rsid w:val="00003A09"/>
    <w:rsid w:val="00121C9C"/>
    <w:rsid w:val="00137F67"/>
    <w:rsid w:val="00181479"/>
    <w:rsid w:val="003539AA"/>
    <w:rsid w:val="0075119F"/>
    <w:rsid w:val="00791BC9"/>
    <w:rsid w:val="007B2F59"/>
    <w:rsid w:val="0080144F"/>
    <w:rsid w:val="00B55F70"/>
    <w:rsid w:val="00E44FD8"/>
    <w:rsid w:val="00E51482"/>
    <w:rsid w:val="00F81F45"/>
    <w:rsid w:val="080FF7C4"/>
    <w:rsid w:val="0B2367D4"/>
    <w:rsid w:val="0BD78DF9"/>
    <w:rsid w:val="0CFE41CF"/>
    <w:rsid w:val="0D4E4473"/>
    <w:rsid w:val="0E39126F"/>
    <w:rsid w:val="10DB6E29"/>
    <w:rsid w:val="127D74BC"/>
    <w:rsid w:val="1447F574"/>
    <w:rsid w:val="1764DE91"/>
    <w:rsid w:val="17836B77"/>
    <w:rsid w:val="1842A109"/>
    <w:rsid w:val="1AA653D2"/>
    <w:rsid w:val="298D804D"/>
    <w:rsid w:val="2BB6DD0E"/>
    <w:rsid w:val="2E9BAB56"/>
    <w:rsid w:val="2EF99C54"/>
    <w:rsid w:val="2FD4C5F2"/>
    <w:rsid w:val="2FFB90AC"/>
    <w:rsid w:val="30AF2CDF"/>
    <w:rsid w:val="310F6611"/>
    <w:rsid w:val="31CF36CF"/>
    <w:rsid w:val="324F998B"/>
    <w:rsid w:val="34ED8EC5"/>
    <w:rsid w:val="3739C21B"/>
    <w:rsid w:val="378F504C"/>
    <w:rsid w:val="3AB3CE76"/>
    <w:rsid w:val="3C47CDD7"/>
    <w:rsid w:val="3D9DBAB4"/>
    <w:rsid w:val="3E18CF13"/>
    <w:rsid w:val="3E399314"/>
    <w:rsid w:val="3E9D72A5"/>
    <w:rsid w:val="41F79B59"/>
    <w:rsid w:val="42A81183"/>
    <w:rsid w:val="453A8F38"/>
    <w:rsid w:val="46BF8346"/>
    <w:rsid w:val="46C73640"/>
    <w:rsid w:val="477D835C"/>
    <w:rsid w:val="4A1BE828"/>
    <w:rsid w:val="4B056706"/>
    <w:rsid w:val="4BE4D8C4"/>
    <w:rsid w:val="4D929D9F"/>
    <w:rsid w:val="55A25F12"/>
    <w:rsid w:val="59542F7C"/>
    <w:rsid w:val="5A771B13"/>
    <w:rsid w:val="5EE34E34"/>
    <w:rsid w:val="60B7E9FC"/>
    <w:rsid w:val="60F4BF81"/>
    <w:rsid w:val="63B687D6"/>
    <w:rsid w:val="65C80676"/>
    <w:rsid w:val="66D260F0"/>
    <w:rsid w:val="6FD95452"/>
    <w:rsid w:val="733C1EF9"/>
    <w:rsid w:val="74BBA32A"/>
    <w:rsid w:val="7B61C252"/>
    <w:rsid w:val="7E622332"/>
    <w:rsid w:val="7F20F408"/>
    <w:rsid w:val="7F8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DC75"/>
  <w15:chartTrackingRefBased/>
  <w15:docId w15:val="{980BB25D-A639-4834-B98E-09DDB8D5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A0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003A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1267</Words>
  <Characters>7222</Characters>
  <Application>Microsoft Office Word</Application>
  <DocSecurity>0</DocSecurity>
  <Lines>60</Lines>
  <Paragraphs>16</Paragraphs>
  <ScaleCrop>false</ScaleCrop>
  <Company/>
  <LinksUpToDate>false</LinksUpToDate>
  <CharactersWithSpaces>8473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2020-07-15T13:36:00Z</dcterms:created>
  <dcterms:modified xsi:type="dcterms:W3CDTF">2020-09-08T07:38:00Z</dcterms:modified>
</cp:coreProperties>
</file>