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DB" w:rsidRDefault="00F870DB" w:rsidP="00352F8F">
      <w:pPr>
        <w:ind w:left="6"/>
        <w:rPr>
          <w:b/>
          <w:sz w:val="24"/>
          <w:szCs w:val="24"/>
        </w:rPr>
      </w:pPr>
    </w:p>
    <w:tbl>
      <w:tblPr>
        <w:tblStyle w:val="Srednjipopis1-Isticanje3"/>
        <w:tblW w:w="9322" w:type="dxa"/>
        <w:tblLook w:val="01E0"/>
      </w:tblPr>
      <w:tblGrid>
        <w:gridCol w:w="2943"/>
        <w:gridCol w:w="6379"/>
      </w:tblGrid>
      <w:tr w:rsidR="00F870DB" w:rsidRPr="00E228FF" w:rsidTr="00E7263F">
        <w:trPr>
          <w:cnfStyle w:val="100000000000"/>
        </w:trPr>
        <w:tc>
          <w:tcPr>
            <w:cnfStyle w:val="00100000000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NARUČITELJ:</w:t>
            </w:r>
          </w:p>
        </w:tc>
        <w:tc>
          <w:tcPr>
            <w:cnfStyle w:val="00010000000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F870DB">
            <w:pPr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  <w:t>Institut za medicinska istraživanja i medicinu rada</w:t>
            </w:r>
          </w:p>
        </w:tc>
      </w:tr>
      <w:tr w:rsidR="00F870DB" w:rsidRPr="00E228FF" w:rsidTr="00E7263F">
        <w:trPr>
          <w:cnfStyle w:val="000000100000"/>
        </w:trPr>
        <w:tc>
          <w:tcPr>
            <w:cnfStyle w:val="00100000000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  <w:sz w:val="22"/>
                <w:szCs w:val="22"/>
              </w:rPr>
              <w:t>PREDMET NABAVE:</w:t>
            </w:r>
          </w:p>
        </w:tc>
        <w:tc>
          <w:tcPr>
            <w:cnfStyle w:val="00010000000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F870DB" w:rsidP="00E7263F">
            <w:pPr>
              <w:pStyle w:val="Zaglavlje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52645D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Nabava analitičkih instrumenata</w:t>
            </w:r>
          </w:p>
        </w:tc>
      </w:tr>
      <w:tr w:rsidR="00F870DB" w:rsidRPr="00E228FF" w:rsidTr="00E7263F">
        <w:tc>
          <w:tcPr>
            <w:cnfStyle w:val="00100000000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EVIDENCIJSKI BROJ NABAVE:</w:t>
            </w:r>
          </w:p>
        </w:tc>
        <w:tc>
          <w:tcPr>
            <w:cnfStyle w:val="00010000000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F870DB" w:rsidRPr="00E228FF" w:rsidTr="00E7263F">
        <w:trPr>
          <w:cnfStyle w:val="010000000000"/>
        </w:trPr>
        <w:tc>
          <w:tcPr>
            <w:cnfStyle w:val="00100000000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 xml:space="preserve">GRUPA </w:t>
            </w:r>
          </w:p>
        </w:tc>
        <w:tc>
          <w:tcPr>
            <w:cnfStyle w:val="00010000000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52645D">
            <w:pPr>
              <w:pStyle w:val="Odlomakpopisa"/>
              <w:numPr>
                <w:ilvl w:val="0"/>
                <w:numId w:val="6"/>
              </w:numPr>
              <w:ind w:left="317" w:hanging="317"/>
              <w:rPr>
                <w:rFonts w:ascii="Calibri Light" w:hAnsi="Calibri Light"/>
                <w:color w:val="auto"/>
                <w:sz w:val="22"/>
                <w:szCs w:val="22"/>
              </w:rPr>
            </w:pPr>
            <w:proofErr w:type="spellStart"/>
            <w:r w:rsidRPr="0052645D">
              <w:rPr>
                <w:rFonts w:ascii="Calibri Light" w:hAnsi="Calibri Light"/>
                <w:color w:val="auto"/>
                <w:sz w:val="22"/>
                <w:szCs w:val="22"/>
              </w:rPr>
              <w:t>Maseni</w:t>
            </w:r>
            <w:proofErr w:type="spellEnd"/>
            <w:r w:rsidRPr="0052645D">
              <w:rPr>
                <w:rFonts w:ascii="Calibri Light" w:hAnsi="Calibri Light"/>
                <w:color w:val="auto"/>
                <w:sz w:val="22"/>
                <w:szCs w:val="22"/>
              </w:rPr>
              <w:t xml:space="preserve"> spektrometar induktivno spregnute plazme</w:t>
            </w:r>
          </w:p>
        </w:tc>
      </w:tr>
    </w:tbl>
    <w:p w:rsidR="00F870DB" w:rsidRDefault="00F870DB" w:rsidP="00352F8F">
      <w:pPr>
        <w:ind w:left="6"/>
        <w:rPr>
          <w:b/>
          <w:sz w:val="24"/>
          <w:szCs w:val="24"/>
        </w:rPr>
      </w:pPr>
    </w:p>
    <w:p w:rsidR="00F870DB" w:rsidRDefault="00F870DB" w:rsidP="00352F8F">
      <w:pPr>
        <w:ind w:left="6"/>
        <w:rPr>
          <w:b/>
          <w:sz w:val="24"/>
          <w:szCs w:val="24"/>
        </w:rPr>
      </w:pPr>
    </w:p>
    <w:p w:rsidR="002576BB" w:rsidRDefault="002576BB" w:rsidP="002576BB">
      <w:pPr>
        <w:rPr>
          <w:b/>
          <w:sz w:val="24"/>
          <w:szCs w:val="24"/>
        </w:rPr>
      </w:pPr>
    </w:p>
    <w:p w:rsidR="000E765C" w:rsidRPr="0052645D" w:rsidRDefault="000E765C" w:rsidP="002576BB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4"/>
          <w:szCs w:val="20"/>
        </w:rPr>
      </w:pPr>
      <w:r w:rsidRPr="0052645D">
        <w:rPr>
          <w:rFonts w:ascii="Calibri Light" w:hAnsi="Calibri Light" w:cs="Calibri Light"/>
          <w:b/>
          <w:sz w:val="24"/>
          <w:szCs w:val="20"/>
        </w:rPr>
        <w:t>TEHNIČKE SPECIFIKACIJE</w:t>
      </w:r>
    </w:p>
    <w:p w:rsidR="002576BB" w:rsidRPr="0052645D" w:rsidRDefault="002576BB" w:rsidP="002576BB">
      <w:pPr>
        <w:rPr>
          <w:rFonts w:ascii="Calibri Light" w:hAnsi="Calibri Light" w:cs="Calibri Light"/>
          <w:b/>
        </w:rPr>
      </w:pPr>
    </w:p>
    <w:p w:rsidR="002576BB" w:rsidRPr="0052645D" w:rsidRDefault="002576BB" w:rsidP="002576BB">
      <w:pPr>
        <w:pStyle w:val="Bezproreda"/>
        <w:rPr>
          <w:rFonts w:ascii="Calibri Light" w:hAnsi="Calibri Light" w:cs="Calibri Light"/>
          <w:b/>
        </w:rPr>
      </w:pPr>
    </w:p>
    <w:tbl>
      <w:tblPr>
        <w:tblW w:w="9560" w:type="dxa"/>
        <w:tblInd w:w="-318" w:type="dxa"/>
        <w:tblLayout w:type="fixed"/>
        <w:tblLook w:val="04A0"/>
      </w:tblPr>
      <w:tblGrid>
        <w:gridCol w:w="426"/>
        <w:gridCol w:w="5023"/>
        <w:gridCol w:w="2410"/>
        <w:gridCol w:w="1701"/>
      </w:tblGrid>
      <w:tr w:rsidR="00CD4B72" w:rsidRPr="0052645D" w:rsidTr="002576BB">
        <w:tc>
          <w:tcPr>
            <w:tcW w:w="9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CD4B72" w:rsidRPr="0052645D" w:rsidRDefault="00CD4B72" w:rsidP="00CD4B72">
            <w:pPr>
              <w:spacing w:before="60" w:after="60"/>
              <w:rPr>
                <w:rFonts w:ascii="Calibri Light" w:hAnsi="Calibri Light" w:cs="Calibri Light"/>
                <w:b/>
              </w:rPr>
            </w:pPr>
            <w:r w:rsidRPr="0052645D">
              <w:rPr>
                <w:rFonts w:ascii="Calibri Light" w:hAnsi="Calibri Light" w:cs="Calibri Light"/>
                <w:b/>
              </w:rPr>
              <w:t xml:space="preserve"> </w:t>
            </w:r>
            <w:proofErr w:type="spellStart"/>
            <w:r w:rsidRPr="0052645D">
              <w:rPr>
                <w:rFonts w:ascii="Calibri Light" w:hAnsi="Calibri Light" w:cs="Calibri Light"/>
                <w:b/>
              </w:rPr>
              <w:t>Maseni</w:t>
            </w:r>
            <w:proofErr w:type="spellEnd"/>
            <w:r w:rsidRPr="0052645D">
              <w:rPr>
                <w:rFonts w:ascii="Calibri Light" w:hAnsi="Calibri Light" w:cs="Calibri Light"/>
                <w:b/>
              </w:rPr>
              <w:t xml:space="preserve"> spektrometar induktivno spregnute plazme (ICP-MS)</w:t>
            </w:r>
          </w:p>
          <w:p w:rsidR="00CD4B72" w:rsidRPr="0052645D" w:rsidRDefault="00CD4B72" w:rsidP="00CD4B72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Proizvođač: ______________________________________</w:t>
            </w:r>
          </w:p>
          <w:p w:rsidR="00CD4B72" w:rsidRPr="0052645D" w:rsidRDefault="00CD4B72" w:rsidP="00CD4B72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Model: __________________________________________</w:t>
            </w:r>
          </w:p>
          <w:p w:rsidR="00CD4B72" w:rsidRPr="0052645D" w:rsidRDefault="00CD4B72" w:rsidP="00553791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Oznaka: _________________________________________</w:t>
            </w:r>
          </w:p>
          <w:p w:rsidR="00CD4B72" w:rsidRPr="0052645D" w:rsidRDefault="00CD4B72" w:rsidP="00CD4B72">
            <w:pPr>
              <w:snapToGrid w:val="0"/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</w:tr>
      <w:tr w:rsidR="00A32DB0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A32DB0" w:rsidRPr="0052645D" w:rsidRDefault="00A32DB0" w:rsidP="00CE6009">
            <w:pPr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CD4B72" w:rsidRPr="0052645D" w:rsidRDefault="00CD4B72" w:rsidP="0052645D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 w:rsidR="0052645D">
              <w:rPr>
                <w:rFonts w:ascii="Calibri Light" w:hAnsi="Calibri Light" w:cs="Calibri Light"/>
                <w:b/>
              </w:rPr>
              <w:t>ražen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="0052645D">
              <w:rPr>
                <w:rFonts w:ascii="Calibri Light" w:hAnsi="Calibri Light" w:cs="Calibri Light"/>
                <w:b/>
              </w:rPr>
              <w:t xml:space="preserve"> t</w:t>
            </w:r>
            <w:r w:rsidR="0052645D" w:rsidRPr="0052645D">
              <w:rPr>
                <w:rFonts w:ascii="Calibri Light" w:hAnsi="Calibri Light" w:cs="Calibri Light"/>
                <w:b/>
              </w:rPr>
              <w:t>ehničk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="0052645D" w:rsidRPr="0052645D">
              <w:rPr>
                <w:rFonts w:ascii="Calibri Light" w:hAnsi="Calibri Light" w:cs="Calibri Light"/>
                <w:b/>
              </w:rPr>
              <w:t xml:space="preserve"> </w:t>
            </w:r>
            <w:r w:rsidRPr="0052645D">
              <w:rPr>
                <w:rFonts w:ascii="Calibri Light" w:hAnsi="Calibri Light" w:cs="Calibri Light"/>
                <w:b/>
              </w:rPr>
              <w:t>karakteristike / opis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DB0" w:rsidRPr="0052645D" w:rsidRDefault="0052645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>
              <w:rPr>
                <w:rFonts w:ascii="Calibri Light" w:hAnsi="Calibri Light" w:cs="Calibri Light"/>
                <w:b/>
              </w:rPr>
              <w:t xml:space="preserve">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DB0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AF59B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AF59BD" w:rsidP="0019450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</w:rPr>
              <w:t xml:space="preserve">sastoji </w:t>
            </w:r>
            <w:r w:rsidRPr="0052645D">
              <w:rPr>
                <w:rFonts w:ascii="Calibri Light" w:hAnsi="Calibri Light" w:cs="Calibri Light"/>
              </w:rPr>
              <w:t xml:space="preserve">od sustava za uvođenje tekućih uzoraka (raspršivač, hlađena komora za raspršivanje, </w:t>
            </w:r>
            <w:proofErr w:type="spellStart"/>
            <w:r w:rsidRPr="0052645D">
              <w:rPr>
                <w:rFonts w:ascii="Calibri Light" w:hAnsi="Calibri Light" w:cs="Calibri Light"/>
              </w:rPr>
              <w:t>injektor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i baklja)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59B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AF59B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AF59BD" w:rsidP="00B4254D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Instrument se</w:t>
            </w:r>
            <w:r w:rsidR="00815AF8" w:rsidRPr="0052645D">
              <w:rPr>
                <w:rFonts w:ascii="Calibri Light" w:hAnsi="Calibri Light" w:cs="Calibri Light"/>
              </w:rPr>
              <w:t xml:space="preserve"> sastoji</w:t>
            </w:r>
            <w:r w:rsidRPr="0052645D">
              <w:rPr>
                <w:rFonts w:ascii="Calibri Light" w:hAnsi="Calibri Light" w:cs="Calibri Light"/>
              </w:rPr>
              <w:t xml:space="preserve"> od </w:t>
            </w:r>
            <w:proofErr w:type="spellStart"/>
            <w:r w:rsidRPr="0052645D">
              <w:rPr>
                <w:rFonts w:ascii="Calibri Light" w:hAnsi="Calibri Light" w:cs="Calibri Light"/>
              </w:rPr>
              <w:t>kvadrupola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masa frekven</w:t>
            </w:r>
            <w:r w:rsidR="006B0110">
              <w:rPr>
                <w:rFonts w:ascii="Calibri Light" w:hAnsi="Calibri Light" w:cs="Calibri Light"/>
              </w:rPr>
              <w:t>cije minimalno 3MHz i</w:t>
            </w:r>
            <w:r w:rsidRPr="0052645D">
              <w:rPr>
                <w:rFonts w:ascii="Calibri Light" w:hAnsi="Calibri Light" w:cs="Calibri Light"/>
              </w:rPr>
              <w:t xml:space="preserve"> reakcijsko/kolizijskog sustava koji omogućuje efikasno uklanjanje </w:t>
            </w:r>
            <w:proofErr w:type="spellStart"/>
            <w:r w:rsidRPr="0052645D">
              <w:rPr>
                <w:rFonts w:ascii="Calibri Light" w:hAnsi="Calibri Light" w:cs="Calibri Light"/>
              </w:rPr>
              <w:t>poliatomskih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interferencija</w:t>
            </w:r>
            <w:r w:rsidR="00A00189" w:rsidRPr="0052645D">
              <w:rPr>
                <w:rFonts w:ascii="Calibri Light" w:hAnsi="Calibri Light" w:cs="Calibri Light"/>
              </w:rPr>
              <w:t xml:space="preserve"> kod uzoraka s kompleksnom matricom,</w:t>
            </w:r>
            <w:r w:rsidRPr="0052645D">
              <w:rPr>
                <w:rFonts w:ascii="Calibri Light" w:hAnsi="Calibri Light" w:cs="Calibri Light"/>
              </w:rPr>
              <w:t xml:space="preserve"> s priključcima na kolizijsko/reakcijske plinove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E53A21" w:rsidRDefault="0066221A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Navesti</w:t>
            </w:r>
            <w:r w:rsidR="00E53A21">
              <w:rPr>
                <w:rFonts w:ascii="Calibri Light" w:hAnsi="Calibri Light" w:cs="Calibri Light"/>
              </w:rPr>
              <w:t xml:space="preserve"> ponuđen reakcijsko/kolizijski sustav:</w:t>
            </w:r>
          </w:p>
          <w:p w:rsidR="0066221A" w:rsidRPr="0066221A" w:rsidRDefault="0066221A" w:rsidP="0066221A">
            <w:pPr>
              <w:snapToGrid w:val="0"/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_____________________</w:t>
            </w:r>
            <w:bookmarkStart w:id="0" w:name="_GoBack"/>
            <w:bookmarkEnd w:id="0"/>
          </w:p>
          <w:p w:rsidR="00E53A21" w:rsidRPr="00E53A21" w:rsidRDefault="0066221A" w:rsidP="0066221A">
            <w:pPr>
              <w:pStyle w:val="Odlomakpopisa"/>
              <w:snapToGrid w:val="0"/>
              <w:spacing w:before="60" w:after="6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softHyphen/>
            </w:r>
            <w:r>
              <w:rPr>
                <w:rFonts w:ascii="Calibri Light" w:hAnsi="Calibri Light" w:cs="Calibri Light"/>
              </w:rPr>
              <w:softHyphen/>
            </w:r>
            <w:r>
              <w:rPr>
                <w:rFonts w:ascii="Calibri Light" w:hAnsi="Calibri Light" w:cs="Calibri Light"/>
              </w:rPr>
              <w:softHyphen/>
            </w:r>
            <w:r>
              <w:rPr>
                <w:rFonts w:ascii="Calibri Light" w:hAnsi="Calibri Light" w:cs="Calibri Light"/>
              </w:rPr>
              <w:softHyphen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478F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3478F3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6E1E04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8F3" w:rsidRPr="0052645D" w:rsidRDefault="003478F3" w:rsidP="006B011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</w:rPr>
              <w:t>sastoji</w:t>
            </w:r>
            <w:r w:rsidR="006B0110">
              <w:rPr>
                <w:rFonts w:ascii="Calibri Light" w:hAnsi="Calibri Light" w:cs="Calibri Light"/>
              </w:rPr>
              <w:t xml:space="preserve"> od automatiziranog,</w:t>
            </w:r>
            <w:r w:rsidRPr="0052645D">
              <w:rPr>
                <w:rFonts w:ascii="Calibri Light" w:hAnsi="Calibri Light" w:cs="Calibri Light"/>
              </w:rPr>
              <w:t xml:space="preserve"> softverski kontrolir</w:t>
            </w:r>
            <w:r w:rsidR="006E1E04" w:rsidRPr="0052645D">
              <w:rPr>
                <w:rFonts w:ascii="Calibri Light" w:hAnsi="Calibri Light" w:cs="Calibri Light"/>
              </w:rPr>
              <w:t xml:space="preserve">anog i optimiziranog sustava za razrjeđivanje </w:t>
            </w:r>
            <w:r w:rsidRPr="0052645D">
              <w:rPr>
                <w:rFonts w:ascii="Calibri Light" w:hAnsi="Calibri Light" w:cs="Calibri Light"/>
              </w:rPr>
              <w:t>uzoraka u plinskoj fazi ispred plazme</w:t>
            </w:r>
            <w:r w:rsidR="006E1E04" w:rsidRPr="0052645D">
              <w:rPr>
                <w:rFonts w:ascii="Calibri Light" w:hAnsi="Calibri Light" w:cs="Calibri Light"/>
              </w:rPr>
              <w:t>(</w:t>
            </w:r>
            <w:proofErr w:type="spellStart"/>
            <w:r w:rsidR="006E1E04" w:rsidRPr="0052645D">
              <w:rPr>
                <w:rFonts w:ascii="Calibri Light" w:hAnsi="Calibri Light" w:cs="Calibri Light"/>
                <w:i/>
              </w:rPr>
              <w:t>online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="006E1E04" w:rsidRPr="0052645D">
              <w:rPr>
                <w:rFonts w:ascii="Calibri Light" w:hAnsi="Calibri Light" w:cs="Calibri Light"/>
                <w:i/>
              </w:rPr>
              <w:t>dilution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="006E1E04" w:rsidRPr="0052645D">
              <w:rPr>
                <w:rFonts w:ascii="Calibri Light" w:hAnsi="Calibri Light" w:cs="Calibri Light"/>
                <w:i/>
              </w:rPr>
              <w:t>system</w:t>
            </w:r>
            <w:proofErr w:type="spellEnd"/>
            <w:r w:rsidR="006E1E04" w:rsidRPr="0052645D">
              <w:rPr>
                <w:rFonts w:ascii="Calibri Light" w:hAnsi="Calibri Light" w:cs="Calibri Light"/>
              </w:rPr>
              <w:t xml:space="preserve">), uz </w:t>
            </w:r>
            <w:r w:rsidR="00703A01" w:rsidRPr="0052645D">
              <w:rPr>
                <w:rFonts w:ascii="Calibri Light" w:hAnsi="Calibri Light" w:cs="Calibri Light"/>
              </w:rPr>
              <w:t>najmanje tri</w:t>
            </w:r>
            <w:r w:rsidR="005604E4" w:rsidRPr="0052645D">
              <w:rPr>
                <w:rFonts w:ascii="Calibri Light" w:hAnsi="Calibri Light" w:cs="Calibri Light"/>
              </w:rPr>
              <w:t xml:space="preserve"> različita faktora razr</w:t>
            </w:r>
            <w:r w:rsidR="006B0110">
              <w:rPr>
                <w:rFonts w:ascii="Calibri Light" w:hAnsi="Calibri Light" w:cs="Calibri Light"/>
              </w:rPr>
              <w:t xml:space="preserve">jeđenja </w:t>
            </w:r>
            <w:r w:rsidR="00B4254D" w:rsidRPr="0052645D">
              <w:rPr>
                <w:rFonts w:ascii="Calibri Light" w:hAnsi="Calibri Light" w:cs="Calibri Light"/>
              </w:rPr>
              <w:t xml:space="preserve">i </w:t>
            </w:r>
            <w:r w:rsidRPr="0052645D">
              <w:rPr>
                <w:rFonts w:ascii="Calibri Light" w:hAnsi="Calibri Light" w:cs="Calibri Light"/>
              </w:rPr>
              <w:t>omoguć</w:t>
            </w:r>
            <w:r w:rsidR="00B4254D" w:rsidRPr="0052645D">
              <w:rPr>
                <w:rFonts w:ascii="Calibri Light" w:hAnsi="Calibri Light" w:cs="Calibri Light"/>
              </w:rPr>
              <w:t>uje</w:t>
            </w:r>
            <w:r w:rsidRPr="0052645D">
              <w:rPr>
                <w:rFonts w:ascii="Calibri Light" w:hAnsi="Calibri Light" w:cs="Calibri Light"/>
              </w:rPr>
              <w:t xml:space="preserve"> izravn</w:t>
            </w:r>
            <w:r w:rsidR="00B4254D" w:rsidRPr="0052645D">
              <w:rPr>
                <w:rFonts w:ascii="Calibri Light" w:hAnsi="Calibri Light" w:cs="Calibri Light"/>
              </w:rPr>
              <w:t>u</w:t>
            </w:r>
            <w:r w:rsidRPr="0052645D">
              <w:rPr>
                <w:rFonts w:ascii="Calibri Light" w:hAnsi="Calibri Light" w:cs="Calibri Light"/>
              </w:rPr>
              <w:t xml:space="preserve"> analiz</w:t>
            </w:r>
            <w:r w:rsidR="00B4254D" w:rsidRPr="0052645D">
              <w:rPr>
                <w:rFonts w:ascii="Calibri Light" w:hAnsi="Calibri Light" w:cs="Calibri Light"/>
              </w:rPr>
              <w:t>u</w:t>
            </w:r>
            <w:r w:rsidRPr="0052645D">
              <w:rPr>
                <w:rFonts w:ascii="Calibri Light" w:hAnsi="Calibri Light" w:cs="Calibri Light"/>
              </w:rPr>
              <w:t xml:space="preserve"> uzoraka s visokom koncentracijom ukup</w:t>
            </w:r>
            <w:r w:rsidR="006E1E04" w:rsidRPr="0052645D">
              <w:rPr>
                <w:rFonts w:ascii="Calibri Light" w:hAnsi="Calibri Light" w:cs="Calibri Light"/>
              </w:rPr>
              <w:t>no otopljene čvrste tvari (</w:t>
            </w:r>
            <w:r w:rsidRPr="0052645D">
              <w:rPr>
                <w:rFonts w:ascii="Calibri Light" w:hAnsi="Calibri Light" w:cs="Calibri Light"/>
              </w:rPr>
              <w:t>TDS</w:t>
            </w:r>
            <w:r w:rsidR="006B0110">
              <w:rPr>
                <w:rFonts w:ascii="Calibri Light" w:hAnsi="Calibri Light" w:cs="Calibri Light"/>
              </w:rPr>
              <w:t>&gt; 23%).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3478F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703A01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703A01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8F22FA">
              <w:rPr>
                <w:rFonts w:ascii="Calibri Light" w:hAnsi="Calibri Light" w:cs="Calibri Light"/>
              </w:rPr>
              <w:t>4</w:t>
            </w:r>
            <w:r w:rsidR="00703A01" w:rsidRPr="008F22FA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3A01" w:rsidRPr="0052645D" w:rsidRDefault="00703A01" w:rsidP="00703A01">
            <w:pPr>
              <w:snapToGrid w:val="0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  <w:color w:val="000000"/>
              </w:rPr>
              <w:t>sastoji</w:t>
            </w:r>
            <w:r w:rsidR="00FD08B1">
              <w:rPr>
                <w:rFonts w:ascii="Calibri Light" w:hAnsi="Calibri Light" w:cs="Calibri Light"/>
                <w:color w:val="000000"/>
              </w:rPr>
              <w:t xml:space="preserve"> od</w:t>
            </w:r>
            <w:r w:rsidRPr="0052645D">
              <w:rPr>
                <w:rFonts w:ascii="Calibri Light" w:hAnsi="Calibri Light" w:cs="Calibri Light"/>
                <w:color w:val="000000"/>
              </w:rPr>
              <w:t xml:space="preserve"> sustava za automatsko uvođenje uzoraka koji je u potpunosti automatiziran, a koji </w:t>
            </w:r>
            <w:r w:rsidR="00194507" w:rsidRPr="0052645D">
              <w:rPr>
                <w:rFonts w:ascii="Calibri Light" w:hAnsi="Calibri Light" w:cs="Calibri Light"/>
                <w:color w:val="000000"/>
              </w:rPr>
              <w:t>sadržava minimalno</w:t>
            </w:r>
            <w:r w:rsidRPr="0052645D">
              <w:rPr>
                <w:rFonts w:ascii="Calibri Light" w:hAnsi="Calibri Light" w:cs="Calibri Light"/>
                <w:color w:val="000000"/>
              </w:rPr>
              <w:t xml:space="preserve"> sljedeće:</w:t>
            </w:r>
          </w:p>
          <w:p w:rsidR="00703A01" w:rsidRPr="0052645D" w:rsidRDefault="00703A01" w:rsidP="00703A01">
            <w:pPr>
              <w:pStyle w:val="Odlomakpopisa"/>
              <w:numPr>
                <w:ilvl w:val="0"/>
                <w:numId w:val="1"/>
              </w:numPr>
              <w:snapToGrid w:val="0"/>
              <w:rPr>
                <w:rFonts w:ascii="Calibri Light" w:hAnsi="Calibri Light" w:cs="Calibri Light"/>
                <w:color w:val="000000"/>
              </w:rPr>
            </w:pPr>
            <w:proofErr w:type="spellStart"/>
            <w:r w:rsidRPr="0052645D">
              <w:rPr>
                <w:rFonts w:ascii="Calibri Light" w:hAnsi="Calibri Light" w:cs="Calibri Light"/>
                <w:color w:val="000000"/>
              </w:rPr>
              <w:t>Piston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 pumpa</w:t>
            </w:r>
          </w:p>
          <w:p w:rsidR="00703A01" w:rsidRPr="0052645D" w:rsidRDefault="00703A01" w:rsidP="00703A01">
            <w:pPr>
              <w:pStyle w:val="Odlomakpopisa"/>
              <w:numPr>
                <w:ilvl w:val="0"/>
                <w:numId w:val="1"/>
              </w:numPr>
              <w:snapToGrid w:val="0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3- smjerni ventil ('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valve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') koji omogućuje automatsko prebacivanje između unutarnjeg standarda i 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tuning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 otopine</w:t>
            </w:r>
          </w:p>
          <w:p w:rsidR="00703A01" w:rsidRPr="0052645D" w:rsidRDefault="00E53A21" w:rsidP="00703A01">
            <w:pPr>
              <w:pStyle w:val="Odlomakpopisa"/>
              <w:numPr>
                <w:ilvl w:val="0"/>
                <w:numId w:val="1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>
              <w:rPr>
                <w:rFonts w:ascii="Calibri Light" w:hAnsi="Calibri Light" w:cs="Calibri Light"/>
                <w:color w:val="000000"/>
              </w:rPr>
              <w:t>Petlja sa 7-ulaznim ventilom, uključujući i ulaz</w:t>
            </w:r>
            <w:r w:rsidR="00703A01" w:rsidRPr="0052645D">
              <w:rPr>
                <w:rFonts w:ascii="Calibri Light" w:hAnsi="Calibri Light" w:cs="Calibri Light"/>
                <w:color w:val="000000"/>
              </w:rPr>
              <w:t xml:space="preserve"> za unutarnji standard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703A01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703A01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703A01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5</w:t>
            </w:r>
            <w:r w:rsidR="00A02676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3A01" w:rsidRPr="0052645D" w:rsidRDefault="006003E1" w:rsidP="0019450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color w:val="000000"/>
              </w:rPr>
              <w:t>S</w:t>
            </w:r>
            <w:r w:rsidR="00703A01" w:rsidRPr="0052645D">
              <w:rPr>
                <w:rFonts w:ascii="Calibri Light" w:hAnsi="Calibri Light" w:cs="Calibri Light"/>
                <w:color w:val="000000"/>
              </w:rPr>
              <w:t>ustav za automatsko uvođenje uzoraka u potpunosti kompatibilan s automatskim optimizacijskim funkcijama ('</w:t>
            </w:r>
            <w:proofErr w:type="spellStart"/>
            <w:r w:rsidR="00703A01" w:rsidRPr="0052645D">
              <w:rPr>
                <w:rFonts w:ascii="Calibri Light" w:hAnsi="Calibri Light" w:cs="Calibri Light"/>
                <w:i/>
                <w:color w:val="000000"/>
              </w:rPr>
              <w:t>Startup</w:t>
            </w:r>
            <w:proofErr w:type="spellEnd"/>
            <w:r w:rsidR="00703A01" w:rsidRPr="0052645D">
              <w:rPr>
                <w:rFonts w:ascii="Calibri Light" w:hAnsi="Calibri Light" w:cs="Calibri Light"/>
                <w:color w:val="000000"/>
              </w:rPr>
              <w:t>') i potpunim automatskim podešavanjem ('</w:t>
            </w:r>
            <w:proofErr w:type="spellStart"/>
            <w:r w:rsidR="00703A01" w:rsidRPr="0052645D">
              <w:rPr>
                <w:rFonts w:ascii="Calibri Light" w:hAnsi="Calibri Light" w:cs="Calibri Light"/>
                <w:i/>
                <w:color w:val="000000"/>
              </w:rPr>
              <w:t>Autotune</w:t>
            </w:r>
            <w:proofErr w:type="spellEnd"/>
            <w:r w:rsidR="00703A01" w:rsidRPr="0052645D">
              <w:rPr>
                <w:rFonts w:ascii="Calibri Light" w:hAnsi="Calibri Light" w:cs="Calibri Light"/>
                <w:color w:val="000000"/>
              </w:rPr>
              <w:t>')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703A01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A1227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A1227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6</w:t>
            </w:r>
            <w:r w:rsidR="008A1227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1227" w:rsidRPr="0052645D" w:rsidRDefault="008A1227" w:rsidP="008A122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</w:t>
            </w:r>
            <w:r w:rsidR="00194507" w:rsidRPr="0052645D">
              <w:rPr>
                <w:rFonts w:ascii="Calibri Light" w:hAnsi="Calibri Light" w:cs="Calibri Light"/>
              </w:rPr>
              <w:t>ima</w:t>
            </w:r>
            <w:r w:rsidR="006B2318" w:rsidRPr="0052645D">
              <w:rPr>
                <w:rFonts w:ascii="Calibri Light" w:hAnsi="Calibri Light" w:cs="Calibri Light"/>
              </w:rPr>
              <w:t xml:space="preserve"> mogućnost</w:t>
            </w:r>
            <w:r w:rsidRPr="0052645D">
              <w:rPr>
                <w:rFonts w:ascii="Calibri Light" w:hAnsi="Calibri Light" w:cs="Calibri Light"/>
              </w:rPr>
              <w:t xml:space="preserve"> tri načina rada: </w:t>
            </w:r>
          </w:p>
          <w:p w:rsidR="008A1227" w:rsidRPr="0052645D" w:rsidRDefault="008A1227" w:rsidP="008A1227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Standardni, bez plina</w:t>
            </w:r>
          </w:p>
          <w:p w:rsidR="008A1227" w:rsidRPr="0052645D" w:rsidRDefault="008A1227" w:rsidP="008A1227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Kolizijs</w:t>
            </w:r>
            <w:r w:rsidR="001D4A26" w:rsidRPr="0052645D">
              <w:rPr>
                <w:rFonts w:ascii="Calibri Light" w:hAnsi="Calibri Light" w:cs="Calibri Light"/>
              </w:rPr>
              <w:t>ko/reakcijski koristeći He</w:t>
            </w:r>
          </w:p>
          <w:p w:rsidR="008A1227" w:rsidRPr="0052645D" w:rsidRDefault="008A1227" w:rsidP="00A0034D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Dinamičko reakcijski </w:t>
            </w:r>
            <w:r w:rsidR="00A0034D" w:rsidRPr="0052645D">
              <w:rPr>
                <w:rFonts w:ascii="Calibri Light" w:hAnsi="Calibri Light" w:cs="Calibri Light"/>
              </w:rPr>
              <w:t xml:space="preserve">koristeći reaktivni plin poput </w:t>
            </w:r>
            <w:r w:rsidRPr="0052645D">
              <w:rPr>
                <w:rFonts w:ascii="Calibri Light" w:hAnsi="Calibri Light" w:cs="Calibri Light"/>
              </w:rPr>
              <w:t>H</w:t>
            </w:r>
            <w:r w:rsidR="001D4A26" w:rsidRPr="0052645D">
              <w:rPr>
                <w:rFonts w:ascii="Calibri Light" w:hAnsi="Calibri Light" w:cs="Calibri Light"/>
                <w:vertAlign w:val="subscript"/>
              </w:rPr>
              <w:t>2</w:t>
            </w:r>
            <w:r w:rsidRPr="0052645D">
              <w:rPr>
                <w:rFonts w:ascii="Calibri Light" w:hAnsi="Calibri Light" w:cs="Calibri Light"/>
              </w:rPr>
              <w:t>, O</w:t>
            </w:r>
            <w:r w:rsidRPr="0052645D">
              <w:rPr>
                <w:rFonts w:ascii="Calibri Light" w:hAnsi="Calibri Light" w:cs="Calibri Light"/>
                <w:vertAlign w:val="subscript"/>
              </w:rPr>
              <w:t>2</w:t>
            </w:r>
            <w:r w:rsidRPr="0052645D">
              <w:rPr>
                <w:rFonts w:ascii="Calibri Light" w:hAnsi="Calibri Light" w:cs="Calibri Light"/>
              </w:rPr>
              <w:t xml:space="preserve"> i dr.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227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227" w:rsidRPr="0052645D" w:rsidRDefault="008A1227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7</w:t>
            </w:r>
            <w:r w:rsidR="003478F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3478F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Broj priključaka za kolizijsko/reakcijske plinove: najmanje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8</w:t>
            </w:r>
            <w:r w:rsidR="00A0034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B4254D" w:rsidP="00CB2460">
            <w:pPr>
              <w:snapToGrid w:val="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U metodama gdje se upotrebljava </w:t>
            </w:r>
            <w:r w:rsidR="00A0034D" w:rsidRPr="0052645D">
              <w:rPr>
                <w:rFonts w:ascii="Calibri Light" w:hAnsi="Calibri Light" w:cs="Calibri Light"/>
              </w:rPr>
              <w:t xml:space="preserve">više od jednog plina unutar kolizijsko/reakcijskog sustava, instrument </w:t>
            </w:r>
            <w:r w:rsidR="00A4366E" w:rsidRPr="0052645D">
              <w:rPr>
                <w:rFonts w:ascii="Calibri Light" w:hAnsi="Calibri Light" w:cs="Calibri Light"/>
              </w:rPr>
              <w:t xml:space="preserve">ima </w:t>
            </w:r>
            <w:r w:rsidR="00A0034D" w:rsidRPr="0052645D">
              <w:rPr>
                <w:rFonts w:ascii="Calibri Light" w:hAnsi="Calibri Light" w:cs="Calibri Light"/>
              </w:rPr>
              <w:t>mogućnost promjene plina unutar koliz</w:t>
            </w:r>
            <w:r w:rsidR="006003E1">
              <w:rPr>
                <w:rFonts w:ascii="Calibri Light" w:hAnsi="Calibri Light" w:cs="Calibri Light"/>
              </w:rPr>
              <w:t>ijsko/reakcijskog sustava za ≤ 10</w:t>
            </w:r>
            <w:r w:rsidR="00A0034D" w:rsidRPr="0052645D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A0034D" w:rsidRPr="0052645D">
              <w:rPr>
                <w:rFonts w:ascii="Calibri Light" w:hAnsi="Calibri Light" w:cs="Calibri Light"/>
              </w:rPr>
              <w:t>sec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84017E">
              <w:rPr>
                <w:rFonts w:ascii="Calibri Light" w:hAnsi="Calibri Light" w:cs="Calibri Light"/>
              </w:rPr>
              <w:t>9</w:t>
            </w:r>
            <w:r w:rsidR="00EA48D5" w:rsidRPr="0084017E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58562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Efikasnost plazme u razdvajanju oksida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 (</w:t>
            </w:r>
            <w:proofErr w:type="spellStart"/>
            <w:r w:rsidRPr="0052645D">
              <w:rPr>
                <w:rFonts w:ascii="Calibri Light" w:hAnsi="Calibri Light" w:cs="Calibri Light"/>
              </w:rPr>
              <w:t>CeO</w:t>
            </w:r>
            <w:proofErr w:type="spellEnd"/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 xml:space="preserve">+ </w:t>
            </w:r>
            <w:r w:rsidR="00EB5039" w:rsidRPr="0052645D">
              <w:rPr>
                <w:rFonts w:ascii="Calibri Light" w:hAnsi="Calibri Light" w:cs="Calibri Light"/>
              </w:rPr>
              <w:t>) =</w:t>
            </w:r>
            <w:r w:rsidRPr="0052645D">
              <w:rPr>
                <w:rFonts w:ascii="Calibri Light" w:hAnsi="Calibri Light" w:cs="Calibri Light"/>
              </w:rPr>
              <w:t xml:space="preserve"> 2 </w:t>
            </w:r>
            <w:r w:rsidR="00EB5039" w:rsidRPr="0052645D">
              <w:rPr>
                <w:rFonts w:ascii="Calibri Light" w:hAnsi="Calibri Light" w:cs="Calibri Light"/>
              </w:rPr>
              <w:t>% ili manj</w:t>
            </w:r>
            <w:r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462D93" w:rsidRPr="0052645D" w:rsidRDefault="00462D9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Navesti ponuđeno:</w:t>
            </w:r>
          </w:p>
          <w:p w:rsidR="00462D93" w:rsidRPr="0052645D" w:rsidRDefault="00462D9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52645D">
              <w:rPr>
                <w:rFonts w:ascii="Calibri Light" w:hAnsi="Calibri Light" w:cs="Calibri Light"/>
              </w:rPr>
              <w:t>CeO</w:t>
            </w:r>
            <w:proofErr w:type="spellEnd"/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="002576BB" w:rsidRPr="0052645D">
              <w:rPr>
                <w:rFonts w:ascii="Calibri Light" w:hAnsi="Calibri Light" w:cs="Calibri Light"/>
              </w:rPr>
              <w:t xml:space="preserve"> : ___</w:t>
            </w:r>
            <w:r w:rsidRPr="0052645D">
              <w:rPr>
                <w:rFonts w:ascii="Calibri Light" w:hAnsi="Calibri Light" w:cs="Calibri Light"/>
              </w:rPr>
              <w:t>__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EA48D5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0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EB5039" w:rsidP="002576BB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Efikasnost plazme u razdvajanju dvostruko nabijenih iona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 (Ce</w:t>
            </w:r>
            <w:r w:rsidRPr="0052645D">
              <w:rPr>
                <w:rFonts w:ascii="Calibri Light" w:hAnsi="Calibri Light" w:cs="Calibri Light"/>
                <w:vertAlign w:val="superscript"/>
              </w:rPr>
              <w:t>++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 xml:space="preserve">+ </w:t>
            </w:r>
            <w:r w:rsidRPr="0052645D">
              <w:rPr>
                <w:rFonts w:ascii="Calibri Light" w:hAnsi="Calibri Light" w:cs="Calibri Light"/>
              </w:rPr>
              <w:t>) = 3% ili manje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11</w:t>
            </w:r>
            <w:r w:rsidR="00EA48D5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EA48D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Preciznost omjera izotopa: Ag(107)/Ag(109) (%</w:t>
            </w:r>
            <w:r w:rsidR="00F923A5" w:rsidRPr="0052645D">
              <w:rPr>
                <w:rFonts w:ascii="Calibri Light" w:hAnsi="Calibri Light" w:cs="Calibri Light"/>
              </w:rPr>
              <w:t xml:space="preserve"> RSD): </w:t>
            </w:r>
            <w:r w:rsidRPr="0052645D">
              <w:rPr>
                <w:rFonts w:ascii="Calibri Light" w:hAnsi="Calibri Light" w:cs="Calibri Light"/>
              </w:rPr>
              <w:t>0,1</w:t>
            </w:r>
            <w:r w:rsidR="00F923A5" w:rsidRPr="0052645D">
              <w:rPr>
                <w:rFonts w:ascii="Calibri Light" w:hAnsi="Calibri Light" w:cs="Calibri Light"/>
              </w:rPr>
              <w:t xml:space="preserve"> % ili manj</w:t>
            </w:r>
            <w:r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113602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2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Osjetljivost (</w:t>
            </w:r>
            <w:proofErr w:type="spellStart"/>
            <w:r w:rsidRPr="0052645D">
              <w:rPr>
                <w:rFonts w:ascii="Calibri Light" w:hAnsi="Calibri Light" w:cs="Calibri Light"/>
              </w:rPr>
              <w:t>Mcps</w:t>
            </w:r>
            <w:proofErr w:type="spellEnd"/>
            <w:r w:rsidRPr="0052645D">
              <w:rPr>
                <w:rFonts w:ascii="Calibri Light" w:hAnsi="Calibri Light" w:cs="Calibri Light"/>
              </w:rPr>
              <w:t>/</w:t>
            </w:r>
            <w:proofErr w:type="spellStart"/>
            <w:r w:rsidRPr="0052645D">
              <w:rPr>
                <w:rFonts w:ascii="Calibri Light" w:hAnsi="Calibri Light" w:cs="Calibri Light"/>
              </w:rPr>
              <w:t>ppm</w:t>
            </w:r>
            <w:proofErr w:type="spellEnd"/>
            <w:r w:rsidRPr="0052645D">
              <w:rPr>
                <w:rFonts w:ascii="Calibri Light" w:hAnsi="Calibri Light" w:cs="Calibri Light"/>
              </w:rPr>
              <w:t>)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):</w:t>
            </w:r>
          </w:p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1)Li(7): 55 ili bolje</w:t>
            </w:r>
          </w:p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2)Y(89): 315 ili bolje</w:t>
            </w:r>
          </w:p>
          <w:p w:rsidR="00A0034D" w:rsidRPr="0052645D" w:rsidRDefault="00113602" w:rsidP="00113602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3)Tl(205): 245 ili bolje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84017E">
              <w:rPr>
                <w:rFonts w:ascii="Calibri Light" w:hAnsi="Calibri Light" w:cs="Calibri Light"/>
              </w:rPr>
              <w:t>1</w:t>
            </w:r>
            <w:r w:rsidR="00C71975" w:rsidRPr="0084017E">
              <w:rPr>
                <w:rFonts w:ascii="Calibri Light" w:hAnsi="Calibri Light" w:cs="Calibri Light"/>
              </w:rPr>
              <w:t>3</w:t>
            </w:r>
            <w:r w:rsidRPr="0084017E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Zahtijevana stabilnost:</w:t>
            </w:r>
          </w:p>
          <w:p w:rsidR="006003E1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Kratkotrajna stabilnost (20 min</w:t>
            </w:r>
            <w:r w:rsidR="006003E1">
              <w:rPr>
                <w:rFonts w:ascii="Calibri Light" w:hAnsi="Calibri Light" w:cs="Calibri Light"/>
              </w:rPr>
              <w:t xml:space="preserve"> ili više</w:t>
            </w:r>
            <w:r w:rsidRPr="0052645D">
              <w:rPr>
                <w:rFonts w:ascii="Calibri Light" w:hAnsi="Calibri Light" w:cs="Calibri Light"/>
              </w:rPr>
              <w:t xml:space="preserve">), (Li, Y, Tl) </w:t>
            </w:r>
          </w:p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[%RSD]: ≤ </w:t>
            </w:r>
            <w:r w:rsidR="006003E1">
              <w:rPr>
                <w:rFonts w:ascii="Calibri Light" w:hAnsi="Calibri Light" w:cs="Calibri Light"/>
              </w:rPr>
              <w:t>3</w:t>
            </w:r>
            <w:r w:rsidRPr="0052645D">
              <w:rPr>
                <w:rFonts w:ascii="Calibri Light" w:hAnsi="Calibri Light" w:cs="Calibri Light"/>
              </w:rPr>
              <w:t xml:space="preserve">%  </w:t>
            </w:r>
          </w:p>
          <w:p w:rsidR="009664FF" w:rsidRPr="0052645D" w:rsidRDefault="009664FF" w:rsidP="009664FF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Dugotrajna stabilnost (2 sata</w:t>
            </w:r>
            <w:r w:rsidR="006003E1">
              <w:rPr>
                <w:rFonts w:ascii="Calibri Light" w:hAnsi="Calibri Light" w:cs="Calibri Light"/>
              </w:rPr>
              <w:t xml:space="preserve"> ili više</w:t>
            </w:r>
            <w:r w:rsidRPr="0052645D">
              <w:rPr>
                <w:rFonts w:ascii="Calibri Light" w:hAnsi="Calibri Light" w:cs="Calibri Light"/>
              </w:rPr>
              <w:t xml:space="preserve">), (Li, Y, Tl) </w:t>
            </w:r>
            <w:r w:rsidR="006003E1">
              <w:rPr>
                <w:rFonts w:ascii="Calibri Light" w:hAnsi="Calibri Light" w:cs="Calibri Light"/>
              </w:rPr>
              <w:t>[%RSD]: ≤ 4</w:t>
            </w:r>
            <w:r w:rsidRPr="0052645D">
              <w:rPr>
                <w:rFonts w:ascii="Calibri Light" w:hAnsi="Calibri Light" w:cs="Calibri Light"/>
              </w:rPr>
              <w:t>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4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Brzina skeniranja: </w:t>
            </w:r>
            <w:r w:rsidRPr="0052645D">
              <w:rPr>
                <w:rFonts w:ascii="Calibri Light" w:hAnsi="Calibri Light" w:cs="Calibri Light"/>
              </w:rPr>
              <w:sym w:font="Symbol" w:char="F03E"/>
            </w:r>
            <w:r w:rsidRPr="0052645D">
              <w:rPr>
                <w:rFonts w:ascii="Calibri Light" w:hAnsi="Calibri Light" w:cs="Calibri Light"/>
              </w:rPr>
              <w:t xml:space="preserve">3000amu/s ili </w:t>
            </w:r>
            <w:r w:rsidR="00A4366E" w:rsidRPr="0052645D">
              <w:rPr>
                <w:rFonts w:ascii="Calibri Light" w:hAnsi="Calibri Light" w:cs="Calibri Light"/>
              </w:rPr>
              <w:t>više</w:t>
            </w:r>
            <w:r w:rsidRPr="0052645D">
              <w:rPr>
                <w:rFonts w:ascii="Calibri Light" w:hAnsi="Calibri Light" w:cs="Calibri Light"/>
              </w:rPr>
              <w:t>(od Li do U pri prikupljanju podataka za 40 masa)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FC53F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84017E">
              <w:rPr>
                <w:rFonts w:ascii="Calibri Light" w:hAnsi="Calibri Light" w:cs="Calibri Light"/>
              </w:rPr>
              <w:t>1</w:t>
            </w:r>
            <w:r w:rsidR="00C71975" w:rsidRPr="0084017E">
              <w:rPr>
                <w:rFonts w:ascii="Calibri Light" w:hAnsi="Calibri Light" w:cs="Calibri Light"/>
              </w:rPr>
              <w:t>5</w:t>
            </w:r>
            <w:r w:rsidRPr="0084017E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Granice detekcije instrumenta (</w:t>
            </w:r>
            <w:proofErr w:type="spellStart"/>
            <w:r w:rsidRPr="0052645D">
              <w:rPr>
                <w:rFonts w:ascii="Calibri Light" w:hAnsi="Calibri Light" w:cs="Calibri Light"/>
              </w:rPr>
              <w:t>ppt</w:t>
            </w:r>
            <w:proofErr w:type="spellEnd"/>
            <w:r w:rsidRPr="0052645D">
              <w:rPr>
                <w:rFonts w:ascii="Calibri Light" w:hAnsi="Calibri Light" w:cs="Calibri Light"/>
              </w:rPr>
              <w:t>):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Bez plina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, matrica 1% HNO</w:t>
            </w:r>
            <w:r w:rsidRPr="0052645D">
              <w:rPr>
                <w:rFonts w:ascii="Calibri Light" w:hAnsi="Calibri Light" w:cs="Calibri Light"/>
                <w:vertAlign w:val="subscript"/>
              </w:rPr>
              <w:t>3</w:t>
            </w:r>
            <w:r w:rsidRPr="0052645D">
              <w:rPr>
                <w:rFonts w:ascii="Calibri Light" w:hAnsi="Calibri Light" w:cs="Calibri Light"/>
              </w:rPr>
              <w:t>):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Be(9) =0,5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In(115) =0,1 ili manje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Bi (209) ili U (238)=0,1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Rad s He</w:t>
            </w:r>
            <w:r w:rsidR="006B2318" w:rsidRPr="0052645D">
              <w:rPr>
                <w:rFonts w:ascii="Calibri Light" w:hAnsi="Calibri Light" w:cs="Calibri Light"/>
              </w:rPr>
              <w:t xml:space="preserve"> (matrica 1% HNO</w:t>
            </w:r>
            <w:r w:rsidR="006B2318" w:rsidRPr="0052645D">
              <w:rPr>
                <w:rFonts w:ascii="Calibri Light" w:hAnsi="Calibri Light" w:cs="Calibri Light"/>
                <w:vertAlign w:val="subscript"/>
              </w:rPr>
              <w:t>3</w:t>
            </w:r>
            <w:r w:rsidR="00FD4A49" w:rsidRPr="0052645D">
              <w:rPr>
                <w:rFonts w:ascii="Calibri Light" w:hAnsi="Calibri Light" w:cs="Calibri Light"/>
              </w:rPr>
              <w:t xml:space="preserve">, 2% </w:t>
            </w:r>
            <w:proofErr w:type="spellStart"/>
            <w:r w:rsidR="00FD4A49" w:rsidRPr="0052645D">
              <w:rPr>
                <w:rFonts w:ascii="Calibri Light" w:hAnsi="Calibri Light" w:cs="Calibri Light"/>
              </w:rPr>
              <w:t>HCl</w:t>
            </w:r>
            <w:proofErr w:type="spellEnd"/>
            <w:r w:rsidR="00FD4A49" w:rsidRPr="0052645D">
              <w:rPr>
                <w:rFonts w:ascii="Calibri Light" w:hAnsi="Calibri Light" w:cs="Calibri Light"/>
              </w:rPr>
              <w:t xml:space="preserve">, 100 </w:t>
            </w:r>
            <w:proofErr w:type="spellStart"/>
            <w:r w:rsidR="00FD4A49" w:rsidRPr="0052645D">
              <w:rPr>
                <w:rFonts w:ascii="Calibri Light" w:hAnsi="Calibri Light" w:cs="Calibri Light"/>
              </w:rPr>
              <w:t>ppmCa</w:t>
            </w:r>
            <w:proofErr w:type="spellEnd"/>
            <w:r w:rsidR="00FD4A49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>: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As(75) =20 ili manje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Se(78) =</w:t>
            </w:r>
            <w:r w:rsidR="009664FF" w:rsidRPr="0052645D">
              <w:rPr>
                <w:rFonts w:ascii="Calibri Light" w:hAnsi="Calibri Light" w:cs="Calibri Light"/>
              </w:rPr>
              <w:t xml:space="preserve">40 ili </w:t>
            </w:r>
            <w:r w:rsidRPr="0052645D">
              <w:rPr>
                <w:rFonts w:ascii="Calibri Light" w:hAnsi="Calibri Light" w:cs="Calibri Light"/>
              </w:rPr>
              <w:t>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Rad s H</w:t>
            </w:r>
            <w:r w:rsidRPr="0052645D">
              <w:rPr>
                <w:rFonts w:ascii="Calibri Light" w:hAnsi="Calibri Light" w:cs="Calibri Light"/>
                <w:vertAlign w:val="subscript"/>
              </w:rPr>
              <w:t>2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Se(78) =1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63C" w:rsidRPr="0052645D" w:rsidRDefault="00FC53F4" w:rsidP="0084017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6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8D5FE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Pozadinski šum pri masi 9</w:t>
            </w:r>
            <w:r w:rsidR="006003E1">
              <w:rPr>
                <w:rFonts w:ascii="Calibri Light" w:hAnsi="Calibri Light" w:cs="Calibri Light"/>
              </w:rPr>
              <w:t xml:space="preserve"> ili niže ili 220</w:t>
            </w:r>
            <w:r w:rsidRPr="0052645D">
              <w:rPr>
                <w:rFonts w:ascii="Calibri Light" w:hAnsi="Calibri Light" w:cs="Calibri Light"/>
              </w:rPr>
              <w:t xml:space="preserve"> :</w:t>
            </w:r>
            <w:proofErr w:type="spellStart"/>
            <w:r w:rsidR="006B2318" w:rsidRPr="0052645D">
              <w:rPr>
                <w:rFonts w:ascii="Calibri Light" w:hAnsi="Calibri Light" w:cs="Calibri Light"/>
              </w:rPr>
              <w:t>cps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≤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7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4A49" w:rsidRPr="0052645D" w:rsidRDefault="00415140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RF generator s </w:t>
            </w:r>
            <w:r w:rsidR="00D46120" w:rsidRPr="0052645D">
              <w:rPr>
                <w:rFonts w:ascii="Calibri Light" w:hAnsi="Calibri Light" w:cs="Calibri Light"/>
              </w:rPr>
              <w:t xml:space="preserve">minimalnim </w:t>
            </w:r>
            <w:r w:rsidR="006003E1">
              <w:rPr>
                <w:rFonts w:ascii="Calibri Light" w:hAnsi="Calibri Light" w:cs="Calibri Light"/>
              </w:rPr>
              <w:t>rasponom snage 800W-12</w:t>
            </w:r>
            <w:r w:rsidRPr="0052645D">
              <w:rPr>
                <w:rFonts w:ascii="Calibri Light" w:hAnsi="Calibri Light" w:cs="Calibri Light"/>
              </w:rPr>
              <w:t xml:space="preserve">00W </w:t>
            </w:r>
            <w:r w:rsidR="006003E1">
              <w:rPr>
                <w:rFonts w:ascii="Calibri Light" w:hAnsi="Calibri Light" w:cs="Calibri Light"/>
              </w:rPr>
              <w:t>ili šire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8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4A49" w:rsidRPr="0052645D" w:rsidRDefault="00415140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 potpunosti računalno kontrolirano, automatsko XYZ pozicioniranje baklje sa pomacima od 0,1 mm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19</w:t>
            </w:r>
            <w:r w:rsidR="0056345C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63" w:rsidRPr="0052645D" w:rsidRDefault="00BC3E63" w:rsidP="00BC3E63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Razlučivost </w:t>
            </w:r>
            <w:r w:rsidR="00C71975" w:rsidRPr="0052645D">
              <w:rPr>
                <w:rFonts w:ascii="Calibri Light" w:hAnsi="Calibri Light" w:cs="Calibri Light"/>
              </w:rPr>
              <w:t>(</w:t>
            </w:r>
            <w:r w:rsidRPr="0052645D">
              <w:rPr>
                <w:rFonts w:ascii="Calibri Light" w:hAnsi="Calibri Light" w:cs="Calibri Light"/>
                <w:i/>
              </w:rPr>
              <w:t>'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abundance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sensitivity</w:t>
            </w:r>
            <w:proofErr w:type="spellEnd"/>
            <w:r w:rsidRPr="0052645D">
              <w:rPr>
                <w:rFonts w:ascii="Calibri Light" w:hAnsi="Calibri Light" w:cs="Calibri Light"/>
                <w:i/>
              </w:rPr>
              <w:t>'</w:t>
            </w:r>
            <w:r w:rsidR="00C71975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 xml:space="preserve"> mjereno za Cs (ili mjereno za U 238): </w:t>
            </w:r>
          </w:p>
          <w:p w:rsidR="00BC3E63" w:rsidRPr="0052645D" w:rsidRDefault="00BC3E63" w:rsidP="00BC3E63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• </w:t>
            </w:r>
            <w:proofErr w:type="spellStart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>LowMass</w:t>
            </w:r>
            <w:proofErr w:type="spellEnd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 xml:space="preserve"> side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>: 5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-7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</w:t>
            </w:r>
          </w:p>
          <w:p w:rsidR="00BC3E63" w:rsidRPr="0052645D" w:rsidRDefault="00BC3E63" w:rsidP="00BC3E63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 (za U 238: 1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-6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bolje)</w:t>
            </w:r>
          </w:p>
          <w:p w:rsidR="00BC3E63" w:rsidRPr="0052645D" w:rsidRDefault="00BC3E63" w:rsidP="00BC3E63">
            <w:pPr>
              <w:snapToGrid w:val="0"/>
              <w:spacing w:before="60" w:after="60"/>
              <w:ind w:right="28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lastRenderedPageBreak/>
              <w:t xml:space="preserve">• </w:t>
            </w:r>
            <w:proofErr w:type="spellStart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>HighMass</w:t>
            </w:r>
            <w:proofErr w:type="spellEnd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 xml:space="preserve"> side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>: 1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-7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2</w:t>
            </w:r>
            <w:r w:rsidR="00C71975" w:rsidRPr="0052645D">
              <w:rPr>
                <w:rFonts w:ascii="Calibri Light" w:hAnsi="Calibri Light" w:cs="Calibri Light"/>
              </w:rPr>
              <w:t>0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56345C" w:rsidP="004C4CD8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Vrijeme zadržavanja (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dwell</w:t>
            </w:r>
            <w:proofErr w:type="spellEnd"/>
            <w:r w:rsidRPr="0052645D">
              <w:rPr>
                <w:rFonts w:ascii="Calibri Light" w:hAnsi="Calibri Light" w:cs="Calibri Light"/>
                <w:i/>
              </w:rPr>
              <w:t xml:space="preserve"> time</w:t>
            </w:r>
            <w:r w:rsidRPr="0052645D">
              <w:rPr>
                <w:rFonts w:ascii="Calibri Light" w:hAnsi="Calibri Light" w:cs="Calibri Light"/>
              </w:rPr>
              <w:t xml:space="preserve">): 100µs ili </w:t>
            </w:r>
            <w:r w:rsidR="004C4CD8" w:rsidRPr="0052645D">
              <w:rPr>
                <w:rFonts w:ascii="Calibri Light" w:hAnsi="Calibri Light" w:cs="Calibri Light"/>
              </w:rPr>
              <w:t>više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56345C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56345C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21</w:t>
            </w:r>
            <w:r w:rsidR="0056345C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345C" w:rsidRPr="0052645D" w:rsidRDefault="006003E1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Raspon masa </w:t>
            </w:r>
            <w:proofErr w:type="spellStart"/>
            <w:r>
              <w:rPr>
                <w:rFonts w:ascii="Calibri Light" w:hAnsi="Calibri Light" w:cs="Calibri Light"/>
              </w:rPr>
              <w:t>kvadrupola</w:t>
            </w:r>
            <w:proofErr w:type="spellEnd"/>
            <w:r>
              <w:rPr>
                <w:rFonts w:ascii="Calibri Light" w:hAnsi="Calibri Light" w:cs="Calibri Light"/>
              </w:rPr>
              <w:t>: 5</w:t>
            </w:r>
            <w:r w:rsidR="0056345C" w:rsidRPr="0052645D">
              <w:rPr>
                <w:rFonts w:ascii="Calibri Light" w:hAnsi="Calibri Light" w:cs="Calibri Light"/>
              </w:rPr>
              <w:t xml:space="preserve"> do 260 </w:t>
            </w:r>
            <w:proofErr w:type="spellStart"/>
            <w:r w:rsidR="0056345C" w:rsidRPr="0052645D">
              <w:rPr>
                <w:rFonts w:ascii="Calibri Light" w:hAnsi="Calibri Light" w:cs="Calibri Light"/>
              </w:rPr>
              <w:t>amu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56345C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56345C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22</w:t>
            </w:r>
            <w:r w:rsidR="002F2DCE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345C" w:rsidRPr="0052645D" w:rsidRDefault="002F2DCE" w:rsidP="004C4C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Vakuumski sustav instrumenta </w:t>
            </w:r>
            <w:r w:rsidR="004C4CD8" w:rsidRPr="0052645D">
              <w:rPr>
                <w:rFonts w:ascii="Calibri Light" w:hAnsi="Calibri Light" w:cs="Calibri Light"/>
              </w:rPr>
              <w:t>sastoji se</w:t>
            </w:r>
            <w:r w:rsidRPr="0052645D">
              <w:rPr>
                <w:rFonts w:ascii="Calibri Light" w:hAnsi="Calibri Light" w:cs="Calibri Light"/>
              </w:rPr>
              <w:t xml:space="preserve"> od minimalno 2 pumpe (jedne </w:t>
            </w:r>
            <w:proofErr w:type="spellStart"/>
            <w:r w:rsidRPr="0052645D">
              <w:rPr>
                <w:rFonts w:ascii="Calibri Light" w:hAnsi="Calibri Light" w:cs="Calibri Light"/>
              </w:rPr>
              <w:t>turbomolekularne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pumpe i jedne vanjske rotacijske pumpe) s mogućnošću automatskog pokretanja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4017E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4017E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23.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017E" w:rsidRDefault="0084017E" w:rsidP="004C4C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Vanjska vakuumska pumpa sljedećih karakteristika:</w:t>
            </w:r>
          </w:p>
          <w:p w:rsidR="0084017E" w:rsidRDefault="0084017E" w:rsidP="0084017E">
            <w:pPr>
              <w:pStyle w:val="Odlomakpopisa"/>
              <w:numPr>
                <w:ilvl w:val="0"/>
                <w:numId w:val="8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Hermetički zatvorena, </w:t>
            </w:r>
            <w:proofErr w:type="spellStart"/>
            <w:r>
              <w:rPr>
                <w:rFonts w:ascii="Calibri Light" w:hAnsi="Calibri Light" w:cs="Calibri Light"/>
              </w:rPr>
              <w:t>bezuljna</w:t>
            </w:r>
            <w:proofErr w:type="spellEnd"/>
            <w:r>
              <w:rPr>
                <w:rFonts w:ascii="Calibri Light" w:hAnsi="Calibri Light" w:cs="Calibri Light"/>
              </w:rPr>
              <w:t xml:space="preserve"> pumpa</w:t>
            </w:r>
          </w:p>
          <w:p w:rsidR="0084017E" w:rsidRDefault="0084017E" w:rsidP="0084017E">
            <w:pPr>
              <w:pStyle w:val="Odlomakpopisa"/>
              <w:numPr>
                <w:ilvl w:val="0"/>
                <w:numId w:val="8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Brzina rada: 20 ili 22 m</w:t>
            </w:r>
            <w:r>
              <w:rPr>
                <w:rFonts w:ascii="Calibri Light" w:hAnsi="Calibri Light" w:cs="Calibri Light"/>
                <w:vertAlign w:val="superscript"/>
              </w:rPr>
              <w:t>3</w:t>
            </w:r>
            <w:r>
              <w:rPr>
                <w:rFonts w:ascii="Calibri Light" w:hAnsi="Calibri Light" w:cs="Calibri Light"/>
              </w:rPr>
              <w:t>/h</w:t>
            </w:r>
          </w:p>
          <w:p w:rsidR="0084017E" w:rsidRDefault="0084017E" w:rsidP="0084017E">
            <w:pPr>
              <w:pStyle w:val="Odlomakpopisa"/>
              <w:numPr>
                <w:ilvl w:val="0"/>
                <w:numId w:val="8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Nominalna brzina vrtnje: 1800 </w:t>
            </w:r>
            <w:proofErr w:type="spellStart"/>
            <w:r>
              <w:rPr>
                <w:rFonts w:ascii="Calibri Light" w:hAnsi="Calibri Light" w:cs="Calibri Light"/>
              </w:rPr>
              <w:t>rpm</w:t>
            </w:r>
            <w:proofErr w:type="spellEnd"/>
          </w:p>
          <w:p w:rsidR="0084017E" w:rsidRPr="0084017E" w:rsidRDefault="0084017E" w:rsidP="0084017E">
            <w:pPr>
              <w:pStyle w:val="Odlomakpopisa"/>
              <w:numPr>
                <w:ilvl w:val="0"/>
                <w:numId w:val="8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Razina buke: 52 dB ili niže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17E" w:rsidRPr="0052645D" w:rsidRDefault="0084017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17E" w:rsidRPr="0052645D" w:rsidRDefault="0084017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F2DCE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F2DCE" w:rsidRPr="0052645D" w:rsidRDefault="002F2DCE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84017E">
              <w:rPr>
                <w:rFonts w:ascii="Calibri Light" w:hAnsi="Calibri Light" w:cs="Calibri Light"/>
              </w:rPr>
              <w:t>4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DCE" w:rsidRPr="0052645D" w:rsidRDefault="004C4CD8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Konusi</w:t>
            </w:r>
            <w:r w:rsidR="002F2DCE" w:rsidRPr="0052645D">
              <w:rPr>
                <w:rFonts w:ascii="Calibri Light" w:hAnsi="Calibri Light" w:cs="Calibri Light"/>
              </w:rPr>
              <w:t xml:space="preserve"> načinjen</w:t>
            </w:r>
            <w:r w:rsidRPr="0052645D">
              <w:rPr>
                <w:rFonts w:ascii="Calibri Light" w:hAnsi="Calibri Light" w:cs="Calibri Light"/>
              </w:rPr>
              <w:t>i</w:t>
            </w:r>
            <w:r w:rsidR="002F2DCE" w:rsidRPr="0052645D">
              <w:rPr>
                <w:rFonts w:ascii="Calibri Light" w:hAnsi="Calibri Light" w:cs="Calibri Light"/>
              </w:rPr>
              <w:t xml:space="preserve"> od Ni ili Pt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F2DCE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F2DCE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25</w:t>
            </w:r>
            <w:r w:rsidR="00145411" w:rsidRPr="0084017E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DCE" w:rsidRPr="0052645D" w:rsidRDefault="00145411" w:rsidP="00145411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Detektor - elektronski multiplikator visoke osjetljivosti, niskog pozadinskog šuma s linearnim dinamičkim područjem 10 dekada (redova veličine) ili više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84017E" w:rsidRDefault="0084017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Navesti ponuđeno linearno dinamičko područje detektora:</w:t>
            </w:r>
          </w:p>
          <w:p w:rsidR="0084017E" w:rsidRPr="0052645D" w:rsidRDefault="0084017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_______ dekada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26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145411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Hlađenje komore za raspršivanje (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Sprey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chamber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) </w:t>
            </w:r>
            <w:r w:rsidR="006003E1">
              <w:rPr>
                <w:rFonts w:ascii="Calibri Light" w:hAnsi="Calibri Light" w:cs="Calibri Light"/>
              </w:rPr>
              <w:t xml:space="preserve">minimalno </w:t>
            </w:r>
            <w:r w:rsidRPr="0052645D">
              <w:rPr>
                <w:rFonts w:ascii="Calibri Light" w:hAnsi="Calibri Light" w:cs="Calibri Light"/>
              </w:rPr>
              <w:t>u rasponu temperatura od -5°C do +20°C</w:t>
            </w:r>
            <w:r w:rsidR="009D07CE">
              <w:rPr>
                <w:rFonts w:ascii="Calibri Light" w:hAnsi="Calibri Light" w:cs="Calibri Light"/>
              </w:rPr>
              <w:t xml:space="preserve"> ili šire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27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1C545B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Ugrađen sigurnosni sustav s automatskim gašenjem instrumenta kod opasnosti uz prikazivanje trenutnih informacija o radu sustava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28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CF57F5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</w:rPr>
              <w:t>S</w:t>
            </w:r>
            <w:r w:rsidR="00B226B4" w:rsidRPr="0052645D">
              <w:rPr>
                <w:rFonts w:ascii="Calibri Light" w:hAnsi="Calibri Light" w:cs="Calibri Light"/>
              </w:rPr>
              <w:t xml:space="preserve">va oprema i uređaji potrebni za rad ponuđenog modela prema traženim tehničkim karakteristikama (npr. uređaj za hlađenje </w:t>
            </w:r>
            <w:proofErr w:type="spellStart"/>
            <w:r w:rsidR="00B226B4"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="00B226B4"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="00B226B4" w:rsidRPr="0052645D">
              <w:rPr>
                <w:rFonts w:ascii="Calibri Light" w:hAnsi="Calibri Light" w:cs="Calibri Light"/>
                <w:i/>
              </w:rPr>
              <w:t>chiler</w:t>
            </w:r>
            <w:proofErr w:type="spellEnd"/>
            <w:r w:rsidR="00B226B4" w:rsidRPr="0052645D">
              <w:rPr>
                <w:rFonts w:ascii="Calibri Light" w:hAnsi="Calibri Light" w:cs="Calibri Light"/>
              </w:rPr>
              <w:t xml:space="preserve">, pumpa i </w:t>
            </w:r>
            <w:proofErr w:type="spellStart"/>
            <w:r w:rsidR="00B226B4" w:rsidRPr="0052645D">
              <w:rPr>
                <w:rFonts w:ascii="Calibri Light" w:hAnsi="Calibri Light" w:cs="Calibri Light"/>
              </w:rPr>
              <w:t>sl</w:t>
            </w:r>
            <w:proofErr w:type="spellEnd"/>
            <w:r w:rsidR="00B226B4" w:rsidRPr="0052645D">
              <w:rPr>
                <w:rFonts w:ascii="Calibri Light" w:hAnsi="Calibri Light" w:cs="Calibri Light"/>
              </w:rPr>
              <w:t>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478F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3478F3" w:rsidRPr="0052645D" w:rsidRDefault="001C545B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84017E">
              <w:rPr>
                <w:rFonts w:ascii="Calibri Light" w:hAnsi="Calibri Light" w:cs="Calibri Light"/>
              </w:rPr>
              <w:t>9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8F3" w:rsidRPr="0052645D" w:rsidRDefault="004234C6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Uređaj za automatsko unošenje uzoraka</w:t>
            </w:r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 (</w:t>
            </w:r>
            <w:proofErr w:type="spellStart"/>
            <w:r w:rsidR="00A0034D" w:rsidRPr="0052645D">
              <w:rPr>
                <w:rFonts w:ascii="Calibri Light" w:hAnsi="Calibri Light" w:cs="Calibri Light"/>
                <w:i/>
                <w:color w:val="000000"/>
              </w:rPr>
              <w:t>Autosampler</w:t>
            </w:r>
            <w:proofErr w:type="spellEnd"/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), u potpunosti kontroliran preko računalnog programa, s najmanje 315 mjesta za posude volumena 10 mL, s uključenom automatskom ventilacijom, poklopcem i </w:t>
            </w:r>
            <w:proofErr w:type="spellStart"/>
            <w:r w:rsidR="00A0034D" w:rsidRPr="0052645D">
              <w:rPr>
                <w:rFonts w:ascii="Calibri Light" w:hAnsi="Calibri Light" w:cs="Calibri Light"/>
                <w:color w:val="000000"/>
              </w:rPr>
              <w:t>odsisom</w:t>
            </w:r>
            <w:proofErr w:type="spellEnd"/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 kako bi se spriječila kontaminacija uzoraka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3478F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84017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30</w:t>
            </w:r>
            <w:r w:rsidR="004B6A68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6C0BC3" w:rsidP="004B6A6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</w:t>
            </w:r>
            <w:r w:rsidR="00816453" w:rsidRPr="0052645D">
              <w:rPr>
                <w:rFonts w:ascii="Calibri Light" w:hAnsi="Calibri Light" w:cs="Calibri Light"/>
              </w:rPr>
              <w:t xml:space="preserve">ogućnost budućeg povezivanja s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kromatografskim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 xml:space="preserve"> tehnikama (plinska i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tekućinska</w:t>
            </w:r>
            <w:proofErr w:type="spellEnd"/>
            <w:r w:rsidR="00644C33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kromatografija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1C545B" w:rsidP="0084017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84017E">
              <w:rPr>
                <w:rFonts w:ascii="Calibri Light" w:hAnsi="Calibri Light" w:cs="Calibri Light"/>
              </w:rPr>
              <w:t>1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1C545B" w:rsidP="001C545B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UPS uređaj, odgovarajuće snage prema potrošnji energije cijelog sustava. UPS uređaj treba biti od proizvođača koji ima osiguran servis.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816453" w:rsidP="0084017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84017E">
              <w:rPr>
                <w:rFonts w:ascii="Calibri Light" w:hAnsi="Calibri Light" w:cs="Calibri Light"/>
              </w:rPr>
              <w:t>2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6C0BC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</w:t>
            </w:r>
            <w:r w:rsidR="00816453" w:rsidRPr="0052645D">
              <w:rPr>
                <w:rFonts w:ascii="Calibri Light" w:hAnsi="Calibri Light" w:cs="Calibri Light"/>
              </w:rPr>
              <w:t xml:space="preserve">ačunalo karakteristika ne slabijih od: Intel®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Xeon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 xml:space="preserve">® E3-1225v3 procesora, radna memorija najmanje 8GB DDR, tvrdi disk najmanje 500GB, DVD +/-RW pogon, grafička kartica koja osigurava rad bez poteškoća, mrežni priključci (najmanje 2), monitor najmanje 21“ </w:t>
            </w:r>
            <w:proofErr w:type="spellStart"/>
            <w:r w:rsidR="00816453" w:rsidRPr="0052645D">
              <w:rPr>
                <w:rFonts w:ascii="Calibri Light" w:hAnsi="Calibri Light" w:cs="Calibri Light"/>
                <w:i/>
              </w:rPr>
              <w:t>widescreen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>, laserski pisač, tipkovnica i miš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4B6A68" w:rsidP="0084017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84017E">
              <w:rPr>
                <w:rFonts w:ascii="Calibri Light" w:hAnsi="Calibri Light" w:cs="Calibri Light"/>
              </w:rPr>
              <w:t>3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816453" w:rsidP="0081645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Operativni sistem Windows Professional ili jednakovrijedno, MS Office paket,programski paket za upravljanje instrumentom koji omogućava dijagnostiku i održavanje instrumenta.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C71975" w:rsidP="0084017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84017E">
              <w:rPr>
                <w:rFonts w:ascii="Calibri Light" w:hAnsi="Calibri Light" w:cs="Calibri Light"/>
              </w:rPr>
              <w:t>4</w:t>
            </w:r>
            <w:r w:rsidR="004B6A68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81645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Programski paket koji omogućava prebacivanje rezultata u MS Excel kompatibilne formate te preba</w:t>
            </w:r>
            <w:r w:rsidR="006B2318" w:rsidRPr="0052645D">
              <w:rPr>
                <w:rFonts w:ascii="Calibri Light" w:hAnsi="Calibri Light" w:cs="Calibri Light"/>
              </w:rPr>
              <w:t>civanje rezultata u LIMS sustav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462D93" w:rsidRDefault="00462D93" w:rsidP="00230233">
      <w:pPr>
        <w:spacing w:line="360" w:lineRule="auto"/>
        <w:rPr>
          <w:sz w:val="24"/>
          <w:szCs w:val="24"/>
        </w:rPr>
      </w:pPr>
    </w:p>
    <w:tbl>
      <w:tblPr>
        <w:tblStyle w:val="Srednjareetka3-Isticanje1"/>
        <w:tblW w:w="9322" w:type="dxa"/>
        <w:tblLayout w:type="fixed"/>
        <w:tblLook w:val="0000"/>
      </w:tblPr>
      <w:tblGrid>
        <w:gridCol w:w="3510"/>
        <w:gridCol w:w="1985"/>
        <w:gridCol w:w="3827"/>
      </w:tblGrid>
      <w:tr w:rsidR="0052645D" w:rsidRPr="00E228FF" w:rsidTr="00E7263F">
        <w:trPr>
          <w:cnfStyle w:val="000000100000"/>
          <w:trHeight w:val="264"/>
        </w:trPr>
        <w:tc>
          <w:tcPr>
            <w:cnfStyle w:val="000010000000"/>
            <w:tcW w:w="3510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/>
            <w:tcW w:w="3827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52645D" w:rsidRPr="00E228FF" w:rsidTr="00E7263F">
        <w:trPr>
          <w:trHeight w:val="264"/>
        </w:trPr>
        <w:tc>
          <w:tcPr>
            <w:cnfStyle w:val="00001000000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00000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52645D" w:rsidRPr="00E228FF" w:rsidTr="00E7263F">
        <w:trPr>
          <w:cnfStyle w:val="000000100000"/>
          <w:trHeight w:val="264"/>
        </w:trPr>
        <w:tc>
          <w:tcPr>
            <w:cnfStyle w:val="00001000000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462D93" w:rsidRPr="00C50442" w:rsidRDefault="00462D93" w:rsidP="009D07CE">
      <w:pPr>
        <w:spacing w:line="360" w:lineRule="auto"/>
        <w:rPr>
          <w:sz w:val="24"/>
          <w:szCs w:val="24"/>
        </w:rPr>
      </w:pPr>
    </w:p>
    <w:sectPr w:rsidR="00462D93" w:rsidRPr="00C50442" w:rsidSect="00E3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62F0F"/>
    <w:multiLevelType w:val="hybridMultilevel"/>
    <w:tmpl w:val="C37874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37442"/>
    <w:multiLevelType w:val="hybridMultilevel"/>
    <w:tmpl w:val="22209E1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7200B"/>
    <w:multiLevelType w:val="hybridMultilevel"/>
    <w:tmpl w:val="2F344C3E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68662C7"/>
    <w:multiLevelType w:val="hybridMultilevel"/>
    <w:tmpl w:val="73F04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470133"/>
    <w:multiLevelType w:val="hybridMultilevel"/>
    <w:tmpl w:val="6E7281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70AD1"/>
    <w:multiLevelType w:val="hybridMultilevel"/>
    <w:tmpl w:val="CF9659E8"/>
    <w:lvl w:ilvl="0" w:tplc="53B23230">
      <w:start w:val="2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45AA6"/>
    <w:multiLevelType w:val="hybridMultilevel"/>
    <w:tmpl w:val="C6A2C952"/>
    <w:lvl w:ilvl="0" w:tplc="5212E89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52F8F"/>
    <w:rsid w:val="00005A26"/>
    <w:rsid w:val="000161CA"/>
    <w:rsid w:val="000534E4"/>
    <w:rsid w:val="000A2E29"/>
    <w:rsid w:val="000E765C"/>
    <w:rsid w:val="001042AF"/>
    <w:rsid w:val="00104DBB"/>
    <w:rsid w:val="00113602"/>
    <w:rsid w:val="00124BD0"/>
    <w:rsid w:val="00145411"/>
    <w:rsid w:val="00194507"/>
    <w:rsid w:val="001949CB"/>
    <w:rsid w:val="001A7590"/>
    <w:rsid w:val="001B2808"/>
    <w:rsid w:val="001B6D4D"/>
    <w:rsid w:val="001C545B"/>
    <w:rsid w:val="001D4A26"/>
    <w:rsid w:val="00230233"/>
    <w:rsid w:val="002576BB"/>
    <w:rsid w:val="002F2DCE"/>
    <w:rsid w:val="00315679"/>
    <w:rsid w:val="003355A0"/>
    <w:rsid w:val="003478F3"/>
    <w:rsid w:val="00352F8F"/>
    <w:rsid w:val="00360E91"/>
    <w:rsid w:val="003876E1"/>
    <w:rsid w:val="003B3BD8"/>
    <w:rsid w:val="00415140"/>
    <w:rsid w:val="004234C6"/>
    <w:rsid w:val="00432A40"/>
    <w:rsid w:val="004367DA"/>
    <w:rsid w:val="00462D93"/>
    <w:rsid w:val="00463478"/>
    <w:rsid w:val="0048282E"/>
    <w:rsid w:val="004A555B"/>
    <w:rsid w:val="004B6A68"/>
    <w:rsid w:val="004C4CD8"/>
    <w:rsid w:val="0052645D"/>
    <w:rsid w:val="00553791"/>
    <w:rsid w:val="005604E4"/>
    <w:rsid w:val="0056345C"/>
    <w:rsid w:val="00583775"/>
    <w:rsid w:val="00585622"/>
    <w:rsid w:val="005A176C"/>
    <w:rsid w:val="005B48E4"/>
    <w:rsid w:val="005D1CDB"/>
    <w:rsid w:val="005F1D1D"/>
    <w:rsid w:val="006003E1"/>
    <w:rsid w:val="00615405"/>
    <w:rsid w:val="0061616C"/>
    <w:rsid w:val="00644C33"/>
    <w:rsid w:val="00653004"/>
    <w:rsid w:val="0066221A"/>
    <w:rsid w:val="00663066"/>
    <w:rsid w:val="006641E3"/>
    <w:rsid w:val="00666D0A"/>
    <w:rsid w:val="0069387F"/>
    <w:rsid w:val="006B0110"/>
    <w:rsid w:val="006B2318"/>
    <w:rsid w:val="006C0BC3"/>
    <w:rsid w:val="006C6ADB"/>
    <w:rsid w:val="006E1E04"/>
    <w:rsid w:val="006E76FE"/>
    <w:rsid w:val="006F1511"/>
    <w:rsid w:val="00703A01"/>
    <w:rsid w:val="00752DBC"/>
    <w:rsid w:val="00767370"/>
    <w:rsid w:val="007942C8"/>
    <w:rsid w:val="007B73AF"/>
    <w:rsid w:val="00815AF8"/>
    <w:rsid w:val="00816453"/>
    <w:rsid w:val="0084017E"/>
    <w:rsid w:val="008A1227"/>
    <w:rsid w:val="008C0A25"/>
    <w:rsid w:val="008D59F1"/>
    <w:rsid w:val="008D5FEE"/>
    <w:rsid w:val="008E1858"/>
    <w:rsid w:val="008F22FA"/>
    <w:rsid w:val="00946CAB"/>
    <w:rsid w:val="009664FF"/>
    <w:rsid w:val="009D07CE"/>
    <w:rsid w:val="00A00189"/>
    <w:rsid w:val="00A0034D"/>
    <w:rsid w:val="00A02676"/>
    <w:rsid w:val="00A32DB0"/>
    <w:rsid w:val="00A4366E"/>
    <w:rsid w:val="00AB4667"/>
    <w:rsid w:val="00AF59BD"/>
    <w:rsid w:val="00AF7A55"/>
    <w:rsid w:val="00B06B59"/>
    <w:rsid w:val="00B1593C"/>
    <w:rsid w:val="00B226B4"/>
    <w:rsid w:val="00B4254D"/>
    <w:rsid w:val="00B50ADE"/>
    <w:rsid w:val="00B72D5A"/>
    <w:rsid w:val="00B96A2B"/>
    <w:rsid w:val="00BC3E63"/>
    <w:rsid w:val="00C50442"/>
    <w:rsid w:val="00C71975"/>
    <w:rsid w:val="00CA563C"/>
    <w:rsid w:val="00CB2460"/>
    <w:rsid w:val="00CD4B72"/>
    <w:rsid w:val="00CE6009"/>
    <w:rsid w:val="00CF57F5"/>
    <w:rsid w:val="00D258AC"/>
    <w:rsid w:val="00D3358B"/>
    <w:rsid w:val="00D46120"/>
    <w:rsid w:val="00D47378"/>
    <w:rsid w:val="00D9533A"/>
    <w:rsid w:val="00DB3329"/>
    <w:rsid w:val="00E132ED"/>
    <w:rsid w:val="00E21F52"/>
    <w:rsid w:val="00E3645D"/>
    <w:rsid w:val="00E53A21"/>
    <w:rsid w:val="00E7269D"/>
    <w:rsid w:val="00EA48D5"/>
    <w:rsid w:val="00EB4C2E"/>
    <w:rsid w:val="00EB5039"/>
    <w:rsid w:val="00ED2AD5"/>
    <w:rsid w:val="00F36A83"/>
    <w:rsid w:val="00F41043"/>
    <w:rsid w:val="00F5238C"/>
    <w:rsid w:val="00F82175"/>
    <w:rsid w:val="00F870DB"/>
    <w:rsid w:val="00F923A5"/>
    <w:rsid w:val="00FC53F4"/>
    <w:rsid w:val="00FD08B1"/>
    <w:rsid w:val="00FD4A49"/>
    <w:rsid w:val="00FF1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biantekst1">
    <w:name w:val="Običan tekst1"/>
    <w:basedOn w:val="Normal"/>
    <w:rsid w:val="00352F8F"/>
    <w:pPr>
      <w:keepNext/>
      <w:autoSpaceDE w:val="0"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Odlomakpopisa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17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176C"/>
    <w:rPr>
      <w:rFonts w:ascii="Tahoma" w:eastAsia="Times New Roman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2576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19450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94507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9450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aliases w:val=" Char,Char,Header1"/>
    <w:basedOn w:val="Normal"/>
    <w:link w:val="Zaglavlje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Srednjipopis1-Isticanje3">
    <w:name w:val="Medium List 1 Accent 3"/>
    <w:basedOn w:val="Obinatablica"/>
    <w:uiPriority w:val="65"/>
    <w:rsid w:val="00F870D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526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6305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szuzul</dc:creator>
  <cp:lastModifiedBy>Emil</cp:lastModifiedBy>
  <cp:revision>2</cp:revision>
  <cp:lastPrinted>2018-01-10T14:23:00Z</cp:lastPrinted>
  <dcterms:created xsi:type="dcterms:W3CDTF">2018-04-19T04:33:00Z</dcterms:created>
  <dcterms:modified xsi:type="dcterms:W3CDTF">2018-04-19T04:33:00Z</dcterms:modified>
</cp:coreProperties>
</file>