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1-Accent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EE4F18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EE4F18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EE4F18" w:rsidRPr="004944ED" w:rsidRDefault="002B5264" w:rsidP="00E7263F">
            <w:pPr>
              <w:pStyle w:val="Header"/>
              <w:spacing w:line="276" w:lineRule="auto"/>
              <w:rPr>
                <w:rFonts w:ascii="Calibri Light" w:hAnsi="Calibri Light"/>
                <w:b w:val="0"/>
                <w:i/>
                <w:color w:val="auto"/>
                <w:lang w:eastAsia="ar-SA"/>
              </w:rPr>
            </w:pPr>
            <w:r w:rsidRPr="002B5264">
              <w:rPr>
                <w:rFonts w:ascii="Calibri Light" w:hAnsi="Calibri Light" w:cs="Tahoma"/>
                <w:b w:val="0"/>
                <w:color w:val="auto"/>
              </w:rPr>
              <w:t>Oprema za kemijski laboratorij IMI-a – projekt AIRQ</w:t>
            </w:r>
          </w:p>
        </w:tc>
      </w:tr>
      <w:tr w:rsidR="00EE4F18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EE4F18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EE4F18" w:rsidRDefault="00EE4F18" w:rsidP="00EE4F18">
            <w:pPr>
              <w:pStyle w:val="ListParagraph"/>
              <w:numPr>
                <w:ilvl w:val="0"/>
                <w:numId w:val="14"/>
              </w:numPr>
              <w:suppressAutoHyphens/>
              <w:ind w:left="321" w:hanging="284"/>
              <w:jc w:val="both"/>
              <w:rPr>
                <w:rFonts w:ascii="Calibri Light" w:hAnsi="Calibri Light"/>
                <w:color w:val="auto"/>
              </w:rPr>
            </w:pPr>
            <w:proofErr w:type="spellStart"/>
            <w:r w:rsidRPr="00EE4F18">
              <w:rPr>
                <w:rFonts w:ascii="Calibri Light" w:hAnsi="Calibri Light"/>
                <w:color w:val="auto"/>
              </w:rPr>
              <w:t>Tekućinski</w:t>
            </w:r>
            <w:proofErr w:type="spellEnd"/>
            <w:r w:rsidRPr="00EE4F18">
              <w:rPr>
                <w:rFonts w:ascii="Calibri Light" w:hAnsi="Calibri Light"/>
                <w:color w:val="auto"/>
              </w:rPr>
              <w:t xml:space="preserve"> </w:t>
            </w:r>
            <w:proofErr w:type="spellStart"/>
            <w:r w:rsidRPr="00EE4F18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EE4F18">
              <w:rPr>
                <w:rFonts w:ascii="Calibri Light" w:hAnsi="Calibri Light"/>
                <w:color w:val="auto"/>
              </w:rPr>
              <w:t xml:space="preserve"> visoke djelotvornosti opremljen spektrometrom masa, fluorescentnim i UV detektorom</w:t>
            </w:r>
            <w:r w:rsidR="002B5264">
              <w:rPr>
                <w:rFonts w:ascii="Calibri Light" w:hAnsi="Calibri Light"/>
                <w:color w:val="auto"/>
              </w:rPr>
              <w:t xml:space="preserve"> </w:t>
            </w:r>
            <w:r w:rsidR="002B5264" w:rsidRPr="002B5264">
              <w:rPr>
                <w:rFonts w:ascii="Calibri Light" w:hAnsi="Calibri Light"/>
                <w:color w:val="auto"/>
              </w:rPr>
              <w:t>i oprema za pripravu uzoraka (</w:t>
            </w:r>
            <w:proofErr w:type="spellStart"/>
            <w:r w:rsidR="002B5264" w:rsidRPr="002B5264">
              <w:rPr>
                <w:rFonts w:ascii="Calibri Light" w:hAnsi="Calibri Light"/>
                <w:color w:val="auto"/>
              </w:rPr>
              <w:t>uparivač</w:t>
            </w:r>
            <w:proofErr w:type="spellEnd"/>
            <w:r w:rsidR="002B5264" w:rsidRPr="002B5264">
              <w:rPr>
                <w:rFonts w:ascii="Calibri Light" w:hAnsi="Calibri Light"/>
                <w:color w:val="auto"/>
              </w:rPr>
              <w:t xml:space="preserve"> i ekstraktor)</w:t>
            </w:r>
          </w:p>
        </w:tc>
      </w:tr>
    </w:tbl>
    <w:p w:rsidR="00EE4F18" w:rsidRDefault="00EE4F18" w:rsidP="00EE4F18">
      <w:pPr>
        <w:ind w:left="6"/>
        <w:rPr>
          <w:b/>
        </w:rPr>
      </w:pPr>
    </w:p>
    <w:p w:rsidR="00EE4F18" w:rsidRPr="00EE4F18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8"/>
          <w:szCs w:val="20"/>
        </w:rPr>
      </w:pPr>
      <w:r w:rsidRPr="00EE4F18">
        <w:rPr>
          <w:rFonts w:ascii="Calibri Light" w:hAnsi="Calibri Light" w:cs="Calibri Light"/>
          <w:b/>
          <w:sz w:val="28"/>
          <w:szCs w:val="20"/>
        </w:rPr>
        <w:t>TEHNIČKE SPECIFIKACIJE</w:t>
      </w:r>
    </w:p>
    <w:p w:rsidR="0012589C" w:rsidRPr="00EE4F18" w:rsidRDefault="0012589C" w:rsidP="0012589C">
      <w:pPr>
        <w:spacing w:before="240" w:after="240"/>
        <w:rPr>
          <w:rFonts w:ascii="Calibri Light" w:hAnsi="Calibri Light" w:cs="Calibri Light"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>A 1</w:t>
      </w:r>
      <w:r w:rsidRPr="00EE4F18">
        <w:rPr>
          <w:rFonts w:ascii="Calibri Light" w:hAnsi="Calibri Light" w:cs="Calibri Light"/>
          <w:sz w:val="22"/>
          <w:szCs w:val="22"/>
        </w:rPr>
        <w:t xml:space="preserve">: </w:t>
      </w:r>
      <w:proofErr w:type="spellStart"/>
      <w:r w:rsidRPr="00EE4F18">
        <w:rPr>
          <w:rFonts w:ascii="Calibri Light" w:hAnsi="Calibri Light" w:cs="Calibri Light"/>
          <w:bCs/>
          <w:sz w:val="22"/>
          <w:szCs w:val="22"/>
        </w:rPr>
        <w:t>Tekućinski</w:t>
      </w:r>
      <w:proofErr w:type="spellEnd"/>
      <w:r w:rsidRPr="00EE4F18">
        <w:rPr>
          <w:rFonts w:ascii="Calibri Light" w:hAnsi="Calibri Light" w:cs="Calibri Light"/>
          <w:bCs/>
          <w:sz w:val="22"/>
          <w:szCs w:val="22"/>
        </w:rPr>
        <w:t xml:space="preserve"> </w:t>
      </w:r>
      <w:proofErr w:type="spellStart"/>
      <w:r w:rsidRPr="00EE4F18">
        <w:rPr>
          <w:rFonts w:ascii="Calibri Light" w:hAnsi="Calibri Light" w:cs="Calibri Light"/>
          <w:bCs/>
          <w:sz w:val="22"/>
          <w:szCs w:val="22"/>
        </w:rPr>
        <w:t>kromatograf</w:t>
      </w:r>
      <w:proofErr w:type="spellEnd"/>
      <w:r w:rsidRPr="00EE4F18">
        <w:rPr>
          <w:rFonts w:ascii="Calibri Light" w:hAnsi="Calibri Light" w:cs="Calibri Light"/>
          <w:bCs/>
          <w:sz w:val="22"/>
          <w:szCs w:val="22"/>
        </w:rPr>
        <w:t xml:space="preserve"> visoke djelotvornosti opremljen spektrometrom masa, fluorescentnim i UV detektorom</w:t>
      </w:r>
    </w:p>
    <w:p w:rsidR="00F54222" w:rsidRPr="00EE4F18" w:rsidRDefault="0012589C" w:rsidP="0012589C">
      <w:pPr>
        <w:spacing w:before="240" w:after="240"/>
        <w:rPr>
          <w:rFonts w:ascii="Calibri Light" w:hAnsi="Calibri Light" w:cs="Calibri Light"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>A 2</w:t>
      </w:r>
      <w:r w:rsidRPr="00EE4F18">
        <w:rPr>
          <w:rFonts w:ascii="Calibri Light" w:hAnsi="Calibri Light" w:cs="Calibri Light"/>
          <w:sz w:val="22"/>
          <w:szCs w:val="22"/>
        </w:rPr>
        <w:t xml:space="preserve">: Oprema za pripravu uzoraka lebdećih čestica za analizu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policikličkih</w:t>
      </w:r>
      <w:proofErr w:type="spellEnd"/>
      <w:r w:rsidRPr="00EE4F18">
        <w:rPr>
          <w:rFonts w:ascii="Calibri Light" w:hAnsi="Calibri Light" w:cs="Calibri Light"/>
          <w:sz w:val="22"/>
          <w:szCs w:val="22"/>
        </w:rPr>
        <w:t xml:space="preserve"> aromatskih ugljikovodika (PAU):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uparivač</w:t>
      </w:r>
      <w:proofErr w:type="spellEnd"/>
    </w:p>
    <w:p w:rsidR="0012589C" w:rsidRPr="00EE4F18" w:rsidRDefault="0012589C" w:rsidP="0012589C">
      <w:pPr>
        <w:spacing w:before="240" w:after="240"/>
        <w:rPr>
          <w:rFonts w:ascii="Calibri Light" w:hAnsi="Calibri Light" w:cs="Calibri Light"/>
          <w:bCs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 xml:space="preserve">A 3: </w:t>
      </w:r>
      <w:r w:rsidRPr="00EE4F18">
        <w:rPr>
          <w:rFonts w:ascii="Calibri Light" w:hAnsi="Calibri Light" w:cs="Calibri Light"/>
          <w:sz w:val="22"/>
          <w:szCs w:val="22"/>
        </w:rPr>
        <w:t xml:space="preserve">Oprema za pripravu uzoraka lebdećih čestica za analizu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policikličkih</w:t>
      </w:r>
      <w:proofErr w:type="spellEnd"/>
      <w:r w:rsidRPr="00EE4F18">
        <w:rPr>
          <w:rFonts w:ascii="Calibri Light" w:hAnsi="Calibri Light" w:cs="Calibri Light"/>
          <w:sz w:val="22"/>
          <w:szCs w:val="22"/>
        </w:rPr>
        <w:t xml:space="preserve"> aromatskih ugljikovodika (PAU): ekstr</w:t>
      </w:r>
      <w:r w:rsidR="001E5BC3" w:rsidRPr="00EE4F18">
        <w:rPr>
          <w:rFonts w:ascii="Calibri Light" w:hAnsi="Calibri Light" w:cs="Calibri Light"/>
          <w:sz w:val="22"/>
          <w:szCs w:val="22"/>
        </w:rPr>
        <w:t>a</w:t>
      </w:r>
      <w:r w:rsidRPr="00EE4F18">
        <w:rPr>
          <w:rFonts w:ascii="Calibri Light" w:hAnsi="Calibri Light" w:cs="Calibri Light"/>
          <w:sz w:val="22"/>
          <w:szCs w:val="22"/>
        </w:rPr>
        <w:t>ktor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754"/>
        <w:gridCol w:w="91"/>
        <w:gridCol w:w="9"/>
        <w:gridCol w:w="72"/>
        <w:gridCol w:w="2896"/>
        <w:gridCol w:w="18"/>
        <w:gridCol w:w="1758"/>
        <w:gridCol w:w="1530"/>
      </w:tblGrid>
      <w:tr w:rsidR="005E6388" w:rsidRPr="00EE4F18" w:rsidTr="00327D31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5E6388" w:rsidRPr="00EE4F18" w:rsidRDefault="00E132F5" w:rsidP="00883348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A1</w:t>
            </w:r>
          </w:p>
        </w:tc>
        <w:tc>
          <w:tcPr>
            <w:tcW w:w="6822" w:type="dxa"/>
            <w:gridSpan w:val="5"/>
            <w:shd w:val="pct10" w:color="auto" w:fill="auto"/>
            <w:vAlign w:val="center"/>
          </w:tcPr>
          <w:p w:rsidR="005E6388" w:rsidRPr="00EE4F18" w:rsidRDefault="0012589C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TEKUĆINSKI KROMATOGRAF VISOKE DJELOTVORNOSTI OPREMLJEN SPEKTROMETROM MASA, FLUORESCENTNIM I UV DETEKTOROM</w:t>
            </w:r>
          </w:p>
        </w:tc>
        <w:tc>
          <w:tcPr>
            <w:tcW w:w="1776" w:type="dxa"/>
            <w:gridSpan w:val="2"/>
            <w:shd w:val="pct10" w:color="auto" w:fill="auto"/>
            <w:vAlign w:val="center"/>
          </w:tcPr>
          <w:p w:rsidR="005E6388" w:rsidRPr="00EE4F18" w:rsidRDefault="005E6388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30" w:type="dxa"/>
            <w:shd w:val="pct10" w:color="auto" w:fill="auto"/>
          </w:tcPr>
          <w:p w:rsidR="005E6388" w:rsidRPr="00EE4F18" w:rsidRDefault="005E6388" w:rsidP="00F96FF0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EE4F18" w:rsidRPr="00EE4F18" w:rsidTr="008E71F7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EE4F18" w:rsidRPr="0052645D" w:rsidRDefault="00EE4F18" w:rsidP="00EE4F18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 xml:space="preserve">Proizvođač: 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</w:tr>
      <w:tr w:rsidR="00EE4F18" w:rsidRPr="00EE4F18" w:rsidTr="008E71F7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EE4F18" w:rsidDel="004944ED" w:rsidRDefault="00EE4F18" w:rsidP="00EE4F18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62775E" w:rsidRPr="00EE4F18" w:rsidTr="00327D31">
        <w:trPr>
          <w:trHeight w:val="368"/>
        </w:trPr>
        <w:tc>
          <w:tcPr>
            <w:tcW w:w="690" w:type="dxa"/>
            <w:vAlign w:val="center"/>
          </w:tcPr>
          <w:p w:rsidR="0062775E" w:rsidRPr="00EE4F18" w:rsidRDefault="0062775E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8"/>
            <w:vAlign w:val="center"/>
          </w:tcPr>
          <w:p w:rsidR="0062775E" w:rsidRPr="00EE4F18" w:rsidRDefault="0062775E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PUMPA</w:t>
            </w: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 w:val="restart"/>
          </w:tcPr>
          <w:p w:rsidR="00456D16" w:rsidRPr="00EE4F18" w:rsidRDefault="00456D16" w:rsidP="00C45F49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E132F5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Raspon protoka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0,05-5,0 mL/min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Preciznost protoka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≤ 0,07 % RSD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protoka 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1 %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473FA1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Radni tlak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9324E3" w:rsidP="00473FA1">
            <w:pPr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m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ax</w:t>
            </w:r>
            <w:proofErr w:type="spellEnd"/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.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600 bar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 xml:space="preserve">uz protok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do 5 mL/min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Formiranje gradijenta 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Visokotlačno binarno miješanje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E5315A" w:rsidRPr="00EE4F18">
              <w:rPr>
                <w:rFonts w:ascii="Calibri Light" w:hAnsi="Calibri Light" w:cs="Calibri Light"/>
                <w:sz w:val="22"/>
                <w:szCs w:val="22"/>
              </w:rPr>
              <w:t>Preciznost kompozicije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0,15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% RSD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kompozicije 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0,35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% apsolutno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Sigurnost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senzor curenja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pH raspon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1,0 - 12,5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 w:val="restart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10. </w:t>
            </w:r>
            <w:r w:rsidR="001A1875" w:rsidRPr="000D4D82">
              <w:rPr>
                <w:rFonts w:ascii="Calibri Light" w:hAnsi="Calibri Light" w:cs="Calibri Light"/>
                <w:sz w:val="22"/>
                <w:szCs w:val="22"/>
              </w:rPr>
              <w:t xml:space="preserve">Integrirani  ili samostalni </w:t>
            </w:r>
            <w:proofErr w:type="spellStart"/>
            <w:r w:rsidR="001A1875" w:rsidRPr="000D4D82">
              <w:rPr>
                <w:rFonts w:ascii="Calibri Light" w:hAnsi="Calibri Light" w:cs="Calibri Light"/>
                <w:sz w:val="22"/>
                <w:szCs w:val="22"/>
              </w:rPr>
              <w:t>otplinjač</w:t>
            </w:r>
            <w:proofErr w:type="spellEnd"/>
            <w:r w:rsidR="001A1875" w:rsidRPr="000D4D82">
              <w:rPr>
                <w:rFonts w:ascii="Calibri Light" w:hAnsi="Calibri Light" w:cs="Calibri Light"/>
                <w:sz w:val="22"/>
                <w:szCs w:val="22"/>
              </w:rPr>
              <w:t xml:space="preserve"> mobilne faze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0D4D82" w:rsidRDefault="000428A8" w:rsidP="005B0DD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D4D82">
              <w:rPr>
                <w:rFonts w:ascii="Calibri Light" w:hAnsi="Calibri Light" w:cs="Calibri Light"/>
                <w:sz w:val="22"/>
                <w:szCs w:val="22"/>
              </w:rPr>
              <w:t>B</w:t>
            </w:r>
            <w:r w:rsidR="00C73B8D" w:rsidRPr="000D4D82">
              <w:rPr>
                <w:rFonts w:ascii="Calibri Light" w:hAnsi="Calibri Light" w:cs="Calibri Light"/>
                <w:sz w:val="22"/>
                <w:szCs w:val="22"/>
              </w:rPr>
              <w:t>roj kanala 2</w:t>
            </w:r>
            <w:r w:rsidR="001A1875" w:rsidRPr="000D4D82">
              <w:rPr>
                <w:rFonts w:ascii="Calibri Light" w:hAnsi="Calibri Light" w:cs="Calibri Light"/>
                <w:sz w:val="22"/>
                <w:szCs w:val="22"/>
              </w:rPr>
              <w:t xml:space="preserve"> ili 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0D4D82" w:rsidRDefault="001A1875" w:rsidP="005B0DDD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D4D82">
              <w:rPr>
                <w:rFonts w:ascii="Calibri Light" w:hAnsi="Calibri Light" w:cs="Calibri Light"/>
                <w:sz w:val="22"/>
                <w:szCs w:val="22"/>
              </w:rPr>
              <w:t>Interni volumen kanala 1 mL po kanalu ili veći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4 x 1L boce za mobilnu fazu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>
            <w:pPr>
              <w:rPr>
                <w:rFonts w:ascii="Calibri Light" w:hAnsi="Calibri Light" w:cs="Calibri Light"/>
              </w:rPr>
            </w:pPr>
          </w:p>
        </w:tc>
      </w:tr>
      <w:tr w:rsidR="00C45F49" w:rsidRPr="00EE4F18" w:rsidTr="00327D31">
        <w:trPr>
          <w:trHeight w:val="395"/>
        </w:trPr>
        <w:tc>
          <w:tcPr>
            <w:tcW w:w="690" w:type="dxa"/>
            <w:vAlign w:val="center"/>
          </w:tcPr>
          <w:p w:rsidR="00C45F49" w:rsidRPr="00EE4F18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UREĐAJ ZA AUTOMATSKO UNOŠENJE UZORAKA</w:t>
            </w: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 w:val="restart"/>
          </w:tcPr>
          <w:p w:rsidR="00C73B8D" w:rsidRPr="00EE4F18" w:rsidRDefault="00C73B8D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Broj mjesta na pladnju za injektiranje uzoraka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D35F34" w:rsidRDefault="00D35F34" w:rsidP="00CA2B9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r w:rsidRPr="000D4D82">
              <w:rPr>
                <w:rFonts w:ascii="Calibri Light" w:hAnsi="Calibri Light" w:cs="Calibri Light"/>
                <w:sz w:val="22"/>
                <w:szCs w:val="22"/>
              </w:rPr>
              <w:t xml:space="preserve">100 mjesta za 1,5 mL / 2 mL </w:t>
            </w:r>
            <w:proofErr w:type="spellStart"/>
            <w:r w:rsidRPr="000D4D82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  <w:r w:rsidRPr="000D4D82">
              <w:rPr>
                <w:rFonts w:ascii="Calibri Light" w:hAnsi="Calibri Light" w:cs="Calibri Light"/>
                <w:sz w:val="22"/>
                <w:szCs w:val="22"/>
              </w:rPr>
              <w:t xml:space="preserve"> ili 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E132F5" w:rsidRPr="00EE4F18" w:rsidRDefault="00E132F5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Preciznost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0,25 % RSD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injektiranja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0,1 – 100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μL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s 0,1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μL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pomacima do 600 bara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5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Prijenos uzoraka </w:t>
            </w:r>
          </w:p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(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carryover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0,004 % s ispiranjem igle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tlaka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0 - 600 bara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782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Hlađenje uzoraka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473FA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temperature od 4˚C do 5 ˚C ispod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 xml:space="preserve">sobne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temperature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48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s čepovima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</w:t>
            </w:r>
            <w:r w:rsidR="00F034FE" w:rsidRPr="00EE4F18">
              <w:rPr>
                <w:rFonts w:ascii="Calibri Light" w:hAnsi="Calibri Light" w:cs="Calibri Light"/>
                <w:sz w:val="22"/>
                <w:szCs w:val="22"/>
              </w:rPr>
              <w:t>0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kom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8"/>
            <w:tcBorders>
              <w:top w:val="nil"/>
            </w:tcBorders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ODJELJAK ZA KOLONE</w:t>
            </w:r>
          </w:p>
        </w:tc>
      </w:tr>
      <w:tr w:rsidR="00C73B8D" w:rsidRPr="00EE4F18" w:rsidTr="00327D31">
        <w:trPr>
          <w:trHeight w:val="575"/>
        </w:trPr>
        <w:tc>
          <w:tcPr>
            <w:tcW w:w="690" w:type="dxa"/>
            <w:vMerge w:val="restart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temperatura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473FA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5°C iznad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sobne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temperature do 80 °C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3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Temperaturna stabilnost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0,10 °C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Kapacitet kolona 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min dvije kolone dužine do 30 cm i 4,6 mm unutarnjeg promjera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368"/>
        </w:trPr>
        <w:tc>
          <w:tcPr>
            <w:tcW w:w="690" w:type="dxa"/>
            <w:vAlign w:val="center"/>
          </w:tcPr>
          <w:p w:rsidR="00C45F49" w:rsidRPr="00EE4F18" w:rsidRDefault="00C45F49" w:rsidP="00C45F49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UV DETEKTOR</w:t>
            </w:r>
          </w:p>
        </w:tc>
      </w:tr>
      <w:tr w:rsidR="009A3630" w:rsidRPr="00EE4F18" w:rsidTr="00327D31">
        <w:trPr>
          <w:trHeight w:val="485"/>
        </w:trPr>
        <w:tc>
          <w:tcPr>
            <w:tcW w:w="690" w:type="dxa"/>
            <w:vMerge w:val="restart"/>
          </w:tcPr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9A3630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Vrsta detekcije</w:t>
            </w:r>
          </w:p>
        </w:tc>
        <w:tc>
          <w:tcPr>
            <w:tcW w:w="2977" w:type="dxa"/>
            <w:gridSpan w:val="3"/>
            <w:vAlign w:val="center"/>
          </w:tcPr>
          <w:p w:rsidR="009A3630" w:rsidRPr="00EE4F18" w:rsidRDefault="0047719B" w:rsidP="0047719B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Dvosnopni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f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otometar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double</w:t>
            </w:r>
            <w:proofErr w:type="spellEnd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-</w:t>
            </w:r>
            <w:proofErr w:type="spellStart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beam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776" w:type="dxa"/>
            <w:gridSpan w:val="2"/>
            <w:vAlign w:val="center"/>
          </w:tcPr>
          <w:p w:rsidR="009A3630" w:rsidRPr="00EE4F18" w:rsidRDefault="009A3630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9A3630" w:rsidRPr="00EE4F18" w:rsidRDefault="009A3630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9A3630" w:rsidRPr="00EE4F18" w:rsidTr="00327D31">
        <w:trPr>
          <w:trHeight w:val="440"/>
        </w:trPr>
        <w:tc>
          <w:tcPr>
            <w:tcW w:w="690" w:type="dxa"/>
            <w:vMerge/>
          </w:tcPr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9A3630" w:rsidRPr="00EE4F18" w:rsidRDefault="00E132F5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Izvor svjetla</w:t>
            </w:r>
          </w:p>
        </w:tc>
        <w:tc>
          <w:tcPr>
            <w:tcW w:w="2977" w:type="dxa"/>
            <w:gridSpan w:val="3"/>
            <w:vAlign w:val="center"/>
          </w:tcPr>
          <w:p w:rsidR="009A3630" w:rsidRPr="00EE4F18" w:rsidRDefault="009A363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Deuterijska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lampa</w:t>
            </w:r>
          </w:p>
        </w:tc>
        <w:tc>
          <w:tcPr>
            <w:tcW w:w="1776" w:type="dxa"/>
            <w:gridSpan w:val="2"/>
            <w:vAlign w:val="center"/>
          </w:tcPr>
          <w:p w:rsidR="009A3630" w:rsidRPr="00EE4F18" w:rsidRDefault="009A3630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9A3630" w:rsidRPr="00EE4F18" w:rsidRDefault="009A3630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valnih duljina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190 – 600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Drift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1 × 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-4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AU/h; 230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 w:val="restart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Šum </w:t>
            </w:r>
          </w:p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± 0,25 x 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-5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AU; 230 nm (detekcija jedne valne duljine)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CA2B92" w:rsidRDefault="00C73B8D" w:rsidP="00CA2B9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highlight w:val="yellow"/>
              </w:rPr>
            </w:pPr>
            <w:r w:rsidRPr="000D4D82">
              <w:rPr>
                <w:rFonts w:ascii="Calibri Light" w:hAnsi="Calibri Light" w:cs="Calibri Light"/>
                <w:sz w:val="22"/>
                <w:szCs w:val="22"/>
              </w:rPr>
              <w:t>&lt;</w:t>
            </w:r>
            <w:r w:rsidR="009324E3" w:rsidRPr="000D4D8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0D4D82">
              <w:rPr>
                <w:rFonts w:ascii="Calibri Light" w:hAnsi="Calibri Light" w:cs="Calibri Light"/>
                <w:sz w:val="22"/>
                <w:szCs w:val="22"/>
              </w:rPr>
              <w:t>±</w:t>
            </w:r>
            <w:r w:rsidR="009324E3" w:rsidRPr="000D4D82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0D4D82">
              <w:rPr>
                <w:rFonts w:ascii="Calibri Light" w:hAnsi="Calibri Light" w:cs="Calibri Light"/>
                <w:sz w:val="22"/>
                <w:szCs w:val="22"/>
              </w:rPr>
              <w:t>0,80</w:t>
            </w:r>
            <w:r w:rsidR="001E5BC3" w:rsidRPr="000D4D82">
              <w:rPr>
                <w:rFonts w:ascii="Calibri Light" w:hAnsi="Calibri Light" w:cs="Calibri Light"/>
                <w:sz w:val="22"/>
                <w:szCs w:val="22"/>
              </w:rPr>
              <w:t xml:space="preserve"> x </w:t>
            </w:r>
            <w:r w:rsidRPr="000D4D82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0D4D82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-5</w:t>
            </w:r>
            <w:r w:rsidR="00CA2B92" w:rsidRPr="000D4D82">
              <w:rPr>
                <w:rFonts w:ascii="Calibri Light" w:hAnsi="Calibri Light" w:cs="Calibri Light"/>
                <w:sz w:val="22"/>
                <w:szCs w:val="22"/>
              </w:rPr>
              <w:t xml:space="preserve"> AU (</w:t>
            </w:r>
            <w:r w:rsidRPr="000D4D82">
              <w:rPr>
                <w:rFonts w:ascii="Calibri Light" w:hAnsi="Calibri Light" w:cs="Calibri Light"/>
                <w:sz w:val="22"/>
                <w:szCs w:val="22"/>
              </w:rPr>
              <w:t>detekcija dviju valnih duljina</w:t>
            </w:r>
            <w:r w:rsidR="00CA2B92" w:rsidRPr="000D4D82">
              <w:rPr>
                <w:rFonts w:ascii="Calibri Light" w:hAnsi="Calibri Light" w:cs="Calibri Light"/>
                <w:sz w:val="22"/>
                <w:szCs w:val="22"/>
              </w:rPr>
              <w:t xml:space="preserve"> u rasponu od 230 nm do 280 nm</w:t>
            </w:r>
            <w:r w:rsidRPr="000D4D82">
              <w:rPr>
                <w:rFonts w:ascii="Calibri Light" w:hAnsi="Calibri Light" w:cs="Calibri Light"/>
                <w:sz w:val="22"/>
                <w:szCs w:val="22"/>
              </w:rPr>
              <w:t xml:space="preserve">) 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12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Linearnost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&gt;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2,5 AU gornja granica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4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valnih duljina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1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Brzina snimanja signala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ED46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100 Hz ili </w:t>
            </w:r>
            <w:r w:rsidR="00300B53" w:rsidRPr="00EE4F18">
              <w:rPr>
                <w:rFonts w:ascii="Calibri Light" w:hAnsi="Calibri Light" w:cs="Calibri Light"/>
                <w:sz w:val="22"/>
                <w:szCs w:val="22"/>
              </w:rPr>
              <w:t>viš</w:t>
            </w:r>
            <w:r w:rsidR="00ED460E" w:rsidRPr="00EE4F18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(detekcija jedne valne duljine)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4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Duljina optičkog puta protočne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čelije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 mm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E132F5" w:rsidRPr="00EE4F18" w:rsidTr="00327D31">
        <w:trPr>
          <w:trHeight w:val="667"/>
        </w:trPr>
        <w:tc>
          <w:tcPr>
            <w:tcW w:w="690" w:type="dxa"/>
            <w:vMerge/>
          </w:tcPr>
          <w:p w:rsidR="00E132F5" w:rsidRPr="00EE4F18" w:rsidRDefault="00E132F5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E132F5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10. Senzor curenja</w:t>
            </w:r>
          </w:p>
        </w:tc>
        <w:tc>
          <w:tcPr>
            <w:tcW w:w="1776" w:type="dxa"/>
            <w:gridSpan w:val="2"/>
            <w:vAlign w:val="center"/>
          </w:tcPr>
          <w:p w:rsidR="00E132F5" w:rsidRPr="00EE4F18" w:rsidRDefault="00E132F5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E132F5" w:rsidRPr="00EE4F18" w:rsidRDefault="00E132F5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31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807E60" w:rsidRPr="00EE4F18" w:rsidTr="00327D31">
        <w:trPr>
          <w:trHeight w:val="804"/>
        </w:trPr>
        <w:tc>
          <w:tcPr>
            <w:tcW w:w="690" w:type="dxa"/>
            <w:vMerge w:val="restart"/>
          </w:tcPr>
          <w:p w:rsidR="00807E60" w:rsidRPr="00EE4F18" w:rsidRDefault="00807E6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807E60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807E60" w:rsidRPr="00EE4F18">
              <w:rPr>
                <w:rFonts w:ascii="Calibri Light" w:hAnsi="Calibri Light" w:cs="Calibri Light"/>
                <w:sz w:val="22"/>
                <w:szCs w:val="22"/>
              </w:rPr>
              <w:t>Vrsta detekcije</w:t>
            </w:r>
          </w:p>
        </w:tc>
        <w:tc>
          <w:tcPr>
            <w:tcW w:w="2896" w:type="dxa"/>
            <w:vAlign w:val="center"/>
          </w:tcPr>
          <w:p w:rsidR="00807E60" w:rsidRPr="00EE4F18" w:rsidRDefault="00807E6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Multisignalni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fluorescentni detektor s mogućnošću brzog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online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skeniranja i spektralne obrade podataka</w:t>
            </w:r>
          </w:p>
        </w:tc>
        <w:tc>
          <w:tcPr>
            <w:tcW w:w="1776" w:type="dxa"/>
            <w:gridSpan w:val="2"/>
            <w:vAlign w:val="center"/>
          </w:tcPr>
          <w:p w:rsidR="00807E60" w:rsidRPr="00EE4F18" w:rsidRDefault="00807E60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807E60" w:rsidRPr="00EE4F18" w:rsidRDefault="00807E60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7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Izvor svjetlosti </w:t>
            </w:r>
          </w:p>
        </w:tc>
        <w:tc>
          <w:tcPr>
            <w:tcW w:w="2896" w:type="dxa"/>
            <w:vAlign w:val="center"/>
          </w:tcPr>
          <w:p w:rsidR="00C73B8D" w:rsidRPr="00EE4F18" w:rsidRDefault="000A790E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ks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enon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flash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lampa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Ekscitacijski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raspon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monokromatora</w:t>
            </w:r>
            <w:proofErr w:type="spellEnd"/>
          </w:p>
        </w:tc>
        <w:tc>
          <w:tcPr>
            <w:tcW w:w="2896" w:type="dxa"/>
            <w:vAlign w:val="center"/>
          </w:tcPr>
          <w:p w:rsidR="00C73B8D" w:rsidRPr="00EE4F18" w:rsidRDefault="00C73B8D" w:rsidP="00DA7687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200 – 900 nm ili </w:t>
            </w:r>
            <w:r w:rsidR="00DA7687" w:rsidRPr="00EE4F18">
              <w:rPr>
                <w:rFonts w:ascii="Calibri Light" w:hAnsi="Calibri Light" w:cs="Calibri Light"/>
                <w:sz w:val="22"/>
                <w:szCs w:val="22"/>
              </w:rPr>
              <w:t>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Emisijski raspon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monokromatora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DA7687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200 – 900 nm ili </w:t>
            </w:r>
            <w:r w:rsidR="00DA7687" w:rsidRPr="00EE4F18">
              <w:rPr>
                <w:rFonts w:ascii="Calibri Light" w:hAnsi="Calibri Light" w:cs="Calibri Light"/>
                <w:sz w:val="22"/>
                <w:szCs w:val="22"/>
              </w:rPr>
              <w:t>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Performanse </w:t>
            </w:r>
          </w:p>
        </w:tc>
        <w:tc>
          <w:tcPr>
            <w:tcW w:w="2896" w:type="dxa"/>
            <w:vAlign w:val="center"/>
          </w:tcPr>
          <w:p w:rsidR="001E5BC3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Rad s jednom valnom duljinom: RAMAN </w:t>
            </w:r>
          </w:p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(H2O) &gt; 2000 ili bolje (šum mjeren na tamnoj vrijednosti)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valnih duljina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3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Ponovljivost valnih duljina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0,2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5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Brzina snimanja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2F5C79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120 Hz </w:t>
            </w:r>
            <w:r w:rsidR="002F5C79" w:rsidRPr="00EE4F18">
              <w:rPr>
                <w:rFonts w:ascii="Calibri Light" w:hAnsi="Calibri Light" w:cs="Calibri Light"/>
                <w:sz w:val="22"/>
                <w:szCs w:val="22"/>
              </w:rPr>
              <w:t>ili 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F8571C" w:rsidRPr="00EE4F18" w:rsidTr="00327D31">
        <w:trPr>
          <w:trHeight w:val="350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F8571C" w:rsidRPr="00EE4F18" w:rsidRDefault="00F8571C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tcBorders>
              <w:bottom w:val="single" w:sz="4" w:space="0" w:color="auto"/>
            </w:tcBorders>
            <w:vAlign w:val="center"/>
          </w:tcPr>
          <w:p w:rsidR="00F8571C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9. Senzor curenja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F8571C" w:rsidRPr="00EE4F18" w:rsidRDefault="00F8571C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8571C" w:rsidRPr="00EE4F18" w:rsidRDefault="00F8571C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40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MASENI DETEKTOR -SQ</w:t>
            </w: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 w:val="restart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masa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 – 2000 m/z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Maksimalna brzina skeniranja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9324E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10000 Da/s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SIM osjetljivost, ESI pozitivan način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pg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rezerpina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(ili drugog standarda) injektiranog na kolonu; omjer signal/šum, RMS: &gt;100:1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SIM osjetljivost, APCI pozitivan način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pg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rezerpina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(ili drugog standarda)  injektiranog na kolonu; omjer signal/šum, RMS: &gt;10:1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3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Izmjena polariteta </w:t>
            </w:r>
          </w:p>
        </w:tc>
        <w:tc>
          <w:tcPr>
            <w:tcW w:w="2896" w:type="dxa"/>
            <w:vAlign w:val="center"/>
          </w:tcPr>
          <w:p w:rsidR="00C73B8D" w:rsidRPr="00EE4F18" w:rsidRDefault="000428A8" w:rsidP="009324E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P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ozitivni na negativni način: 300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Stabilnost masa </w:t>
            </w:r>
          </w:p>
        </w:tc>
        <w:tc>
          <w:tcPr>
            <w:tcW w:w="2896" w:type="dxa"/>
            <w:vAlign w:val="center"/>
          </w:tcPr>
          <w:p w:rsidR="00C73B8D" w:rsidRPr="00EE4F18" w:rsidRDefault="000428A8" w:rsidP="000A79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K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roz 12 sati, ≤ 0,1 Da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Točnost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masa </w:t>
            </w:r>
          </w:p>
        </w:tc>
        <w:tc>
          <w:tcPr>
            <w:tcW w:w="2896" w:type="dxa"/>
            <w:vAlign w:val="center"/>
          </w:tcPr>
          <w:p w:rsidR="00C73B8D" w:rsidRPr="00EE4F18" w:rsidRDefault="00385AC8" w:rsidP="00385AC8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+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/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0,1 D</w:t>
            </w:r>
            <w:r w:rsidR="000A790E" w:rsidRPr="00EE4F18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ili </w:t>
            </w:r>
            <w:r w:rsidR="0077024F" w:rsidRPr="00EE4F18">
              <w:rPr>
                <w:rFonts w:ascii="Calibri Light" w:hAnsi="Calibri Light" w:cs="Calibri Light"/>
                <w:sz w:val="22"/>
                <w:szCs w:val="22"/>
              </w:rPr>
              <w:t>manje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593E25" w:rsidRPr="00EE4F18" w:rsidRDefault="00593E25" w:rsidP="00DF347A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9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2B13AA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Minim</w:t>
            </w:r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almo</w:t>
            </w:r>
            <w:proofErr w:type="spellEnd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 xml:space="preserve"> vrijeme zadržavanja SIM (</w:t>
            </w:r>
            <w:proofErr w:type="spellStart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="002B13AA" w:rsidRPr="00EE4F18">
              <w:rPr>
                <w:rFonts w:ascii="Calibri Light" w:hAnsi="Calibri Light" w:cs="Calibri Light"/>
                <w:i/>
                <w:sz w:val="22"/>
                <w:szCs w:val="22"/>
              </w:rPr>
              <w:t>dwell</w:t>
            </w:r>
            <w:proofErr w:type="spellEnd"/>
            <w:r w:rsidR="002B13AA" w:rsidRPr="00EE4F1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time</w:t>
            </w:r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0A79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Maksimalni broj SIM tranzicija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 SIM iona u jednom vremenskom segmentu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Dinamički raspon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&gt; 6x10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DB01B6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743C05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</w:t>
            </w:r>
            <w:r w:rsidR="00743C05" w:rsidRPr="00EE4F18">
              <w:rPr>
                <w:rFonts w:ascii="Calibri Light" w:hAnsi="Calibri Light" w:cs="Calibri Light"/>
                <w:sz w:val="22"/>
                <w:szCs w:val="22"/>
              </w:rPr>
              <w:t>1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Ionski izvori uključeni</w:t>
            </w:r>
          </w:p>
        </w:tc>
        <w:tc>
          <w:tcPr>
            <w:tcW w:w="2896" w:type="dxa"/>
            <w:vAlign w:val="center"/>
          </w:tcPr>
          <w:p w:rsidR="00C73B8D" w:rsidRPr="00EE4F18" w:rsidRDefault="00F0050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ektrosprej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(ESI), APCI i APPI.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Maseni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detektor (SQ) mora biti kompatibilan sa zasebnim APPI izvorom a zasebni APPI izvor mora biti isporučen, instaliran i biti proizvod proizvođača samog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masenog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detektora (SQ)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593E25" w:rsidRPr="00EE4F18" w:rsidRDefault="00593E25" w:rsidP="001E5BC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377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GENERATOR DUŠIKA</w:t>
            </w:r>
          </w:p>
        </w:tc>
      </w:tr>
      <w:tr w:rsidR="00C73B8D" w:rsidRPr="00EE4F18" w:rsidTr="00327D31">
        <w:trPr>
          <w:trHeight w:val="638"/>
        </w:trPr>
        <w:tc>
          <w:tcPr>
            <w:tcW w:w="690" w:type="dxa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54" w:type="dxa"/>
            <w:gridSpan w:val="3"/>
            <w:vAlign w:val="center"/>
          </w:tcPr>
          <w:p w:rsidR="00C73B8D" w:rsidRPr="00EE4F18" w:rsidRDefault="00DA4FB0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Protok</w:t>
            </w:r>
          </w:p>
        </w:tc>
        <w:tc>
          <w:tcPr>
            <w:tcW w:w="2968" w:type="dxa"/>
            <w:gridSpan w:val="2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18 L/min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49"/>
        </w:trPr>
        <w:tc>
          <w:tcPr>
            <w:tcW w:w="690" w:type="dxa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KOMPJUTERSKA OPREMA</w:t>
            </w:r>
          </w:p>
        </w:tc>
      </w:tr>
      <w:tr w:rsidR="0062775E" w:rsidRPr="00EE4F18" w:rsidTr="00327D31">
        <w:trPr>
          <w:trHeight w:val="1151"/>
        </w:trPr>
        <w:tc>
          <w:tcPr>
            <w:tcW w:w="690" w:type="dxa"/>
            <w:vMerge w:val="restart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754" w:type="dxa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Odgovarajuće računalo, monitor, laserski printer </w:t>
            </w:r>
          </w:p>
        </w:tc>
        <w:tc>
          <w:tcPr>
            <w:tcW w:w="3068" w:type="dxa"/>
            <w:gridSpan w:val="4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Operativni sustav: min Windows </w:t>
            </w:r>
            <w:r w:rsidR="00CA29E4" w:rsidRPr="00EE4F1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Pro 64 BIT</w:t>
            </w:r>
          </w:p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PC RAM min. 4GB, CD RW i DVD RW, 22″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Widescreen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Flat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Panel monitor, laserski C/B printer, 4USB ulaza ili vise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62775E" w:rsidRPr="00EE4F18" w:rsidTr="00327D31">
        <w:trPr>
          <w:trHeight w:val="883"/>
        </w:trPr>
        <w:tc>
          <w:tcPr>
            <w:tcW w:w="690" w:type="dxa"/>
            <w:vMerge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2. Softver s kojim se kontroliraju sve komponente sustava (HPLC, MS, UV, FLD i uređaj za automatsko unošenje uzorka) i sve procese uz pokretanje i zaustavljanje svih komponenti sustava.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62775E" w:rsidRPr="00EE4F18" w:rsidRDefault="009324E3" w:rsidP="00B5480A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62775E" w:rsidRPr="00EE4F18" w:rsidTr="00327D31">
        <w:trPr>
          <w:trHeight w:val="1070"/>
        </w:trPr>
        <w:tc>
          <w:tcPr>
            <w:tcW w:w="690" w:type="dxa"/>
            <w:vMerge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3. Softver mora omogućiti obavljanje svih radnji (kreiranje sekvenci, kalibracijskih krivulja, obrada rezultata, izrada analitičkih izvještaja i sl.)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DF347A">
        <w:trPr>
          <w:trHeight w:val="548"/>
        </w:trPr>
        <w:tc>
          <w:tcPr>
            <w:tcW w:w="690" w:type="dxa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9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UPS</w:t>
            </w:r>
          </w:p>
        </w:tc>
      </w:tr>
      <w:tr w:rsidR="0062775E" w:rsidRPr="00EE4F18" w:rsidTr="00327D31">
        <w:trPr>
          <w:trHeight w:val="397"/>
        </w:trPr>
        <w:tc>
          <w:tcPr>
            <w:tcW w:w="690" w:type="dxa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1. Odgovarajućeg kapaciteta za ponuđeni uređaj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31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OSTALO</w:t>
            </w:r>
          </w:p>
        </w:tc>
      </w:tr>
      <w:tr w:rsidR="0077024F" w:rsidRPr="00EE4F18" w:rsidTr="00327D31">
        <w:trPr>
          <w:trHeight w:val="638"/>
        </w:trPr>
        <w:tc>
          <w:tcPr>
            <w:tcW w:w="690" w:type="dxa"/>
          </w:tcPr>
          <w:p w:rsidR="0077024F" w:rsidRPr="00EE4F18" w:rsidRDefault="0077024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77024F" w:rsidRPr="00EE4F18" w:rsidRDefault="0077024F" w:rsidP="00394369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1. Sustav mora osigurati kompletnu metodu za analizu PAU u uzorcima lebdećih čestica</w:t>
            </w:r>
          </w:p>
        </w:tc>
        <w:tc>
          <w:tcPr>
            <w:tcW w:w="1776" w:type="dxa"/>
            <w:gridSpan w:val="2"/>
            <w:vAlign w:val="center"/>
          </w:tcPr>
          <w:p w:rsidR="0077024F" w:rsidRPr="00EE4F18" w:rsidRDefault="000A790E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77024F" w:rsidRPr="00EE4F18" w:rsidRDefault="0077024F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DF52F2" w:rsidRPr="00EE4F18" w:rsidTr="00327D31">
        <w:trPr>
          <w:trHeight w:val="516"/>
        </w:trPr>
        <w:tc>
          <w:tcPr>
            <w:tcW w:w="690" w:type="dxa"/>
          </w:tcPr>
          <w:p w:rsidR="00DF52F2" w:rsidRPr="00EE4F18" w:rsidRDefault="00DF52F2" w:rsidP="0062775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40" w:type="dxa"/>
            <w:gridSpan w:val="6"/>
            <w:vAlign w:val="center"/>
          </w:tcPr>
          <w:p w:rsidR="00DF52F2" w:rsidRPr="00EE4F18" w:rsidRDefault="00EE4F18" w:rsidP="00EE4F1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 Godina  proizvodnje  minimalno </w:t>
            </w:r>
            <w:r w:rsidR="00DF52F2" w:rsidRPr="00EE4F18">
              <w:rPr>
                <w:rFonts w:ascii="Calibri Light" w:hAnsi="Calibri Light" w:cs="Calibri Light"/>
                <w:sz w:val="22"/>
                <w:szCs w:val="22"/>
              </w:rPr>
              <w:t>2017.</w:t>
            </w:r>
          </w:p>
        </w:tc>
        <w:tc>
          <w:tcPr>
            <w:tcW w:w="1758" w:type="dxa"/>
            <w:vAlign w:val="center"/>
          </w:tcPr>
          <w:p w:rsidR="00DF52F2" w:rsidRPr="00EE4F18" w:rsidRDefault="00DF52F2" w:rsidP="00C73B8D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DF52F2" w:rsidRPr="00EE4F18" w:rsidRDefault="00DF52F2" w:rsidP="005F7793">
            <w:pPr>
              <w:rPr>
                <w:rFonts w:ascii="Calibri Light" w:hAnsi="Calibri Light" w:cs="Calibri Light"/>
              </w:rPr>
            </w:pPr>
          </w:p>
        </w:tc>
      </w:tr>
    </w:tbl>
    <w:p w:rsidR="005C57DA" w:rsidRPr="00A913BB" w:rsidRDefault="005C57DA" w:rsidP="00D07753"/>
    <w:p w:rsidR="003E3B61" w:rsidRPr="00A913BB" w:rsidRDefault="005C57DA" w:rsidP="00A07654">
      <w:pPr>
        <w:spacing w:before="120"/>
      </w:pPr>
      <w:r w:rsidRPr="00A913BB">
        <w:tab/>
      </w:r>
    </w:p>
    <w:tbl>
      <w:tblPr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960"/>
        <w:gridCol w:w="2610"/>
        <w:gridCol w:w="1911"/>
        <w:gridCol w:w="1689"/>
      </w:tblGrid>
      <w:tr w:rsidR="003E3B61" w:rsidRPr="003E3B61" w:rsidTr="00E7263F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A 2</w:t>
            </w:r>
          </w:p>
        </w:tc>
        <w:tc>
          <w:tcPr>
            <w:tcW w:w="6570" w:type="dxa"/>
            <w:gridSpan w:val="2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OPREMA ZA PRIPRAVU UZORAKA LEBDEĆIH ČESTICA ZA ANALIZU POLICIKLIČKIH AROMATSKIH UGLJIKOVODIKA (PAU): UPARIVAČ</w:t>
            </w:r>
          </w:p>
        </w:tc>
        <w:tc>
          <w:tcPr>
            <w:tcW w:w="1911" w:type="dxa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689" w:type="dxa"/>
            <w:shd w:val="pct10" w:color="auto" w:fill="auto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3E3B61" w:rsidRPr="003E3B61" w:rsidTr="00FB7150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3E3B61" w:rsidRPr="0052645D" w:rsidRDefault="003E3B61" w:rsidP="003E3B61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 xml:space="preserve">Proizvođač: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E3B61" w:rsidRPr="003E3B61" w:rsidTr="00FB7150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Del="004944ED" w:rsidRDefault="003E3B61" w:rsidP="003E3B61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3E3B61" w:rsidRPr="003E3B61" w:rsidTr="00E7263F">
        <w:trPr>
          <w:trHeight w:val="521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OPĆE KARAKTERISTIKE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Kompatibilnost s ekstraktorom (sustav mora omogućiti prijenos uzoraka direktno u bočicama iz ekstraktora u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uparivač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 bez prelijevanja uzoraka u novi set bočica) 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Kontrola „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cross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“ kontaminacije direktnim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ukoncentriravanjem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 uzoraka u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76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MEHANIČKE KARAKTERISTIKE</w:t>
            </w:r>
          </w:p>
        </w:tc>
      </w:tr>
      <w:tr w:rsidR="00883C5E" w:rsidRPr="003E3B61" w:rsidTr="00E7263F">
        <w:trPr>
          <w:trHeight w:val="397"/>
        </w:trPr>
        <w:tc>
          <w:tcPr>
            <w:tcW w:w="690" w:type="dxa"/>
            <w:vMerge w:val="restart"/>
          </w:tcPr>
          <w:p w:rsidR="00883C5E" w:rsidRPr="003E3B61" w:rsidRDefault="00883C5E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883C5E" w:rsidRPr="003E3B61" w:rsidRDefault="00883C5E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Brzina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610" w:type="dxa"/>
            <w:vAlign w:val="center"/>
          </w:tcPr>
          <w:p w:rsidR="00883C5E" w:rsidRPr="003E3B61" w:rsidRDefault="00883C5E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min 1760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911" w:type="dxa"/>
            <w:vAlign w:val="center"/>
          </w:tcPr>
          <w:p w:rsidR="00883C5E" w:rsidRPr="003E3B61" w:rsidRDefault="00883C5E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883C5E" w:rsidRPr="003E3B61" w:rsidRDefault="00883C5E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883C5E" w:rsidRPr="003E3B61" w:rsidTr="00E7263F">
        <w:trPr>
          <w:trHeight w:val="397"/>
        </w:trPr>
        <w:tc>
          <w:tcPr>
            <w:tcW w:w="690" w:type="dxa"/>
            <w:vMerge/>
          </w:tcPr>
          <w:p w:rsidR="00883C5E" w:rsidRPr="003E3B61" w:rsidRDefault="00883C5E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883C5E" w:rsidRPr="003E3B61" w:rsidRDefault="00883C5E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Maksimalni volumen uzorka</w:t>
            </w:r>
          </w:p>
        </w:tc>
        <w:tc>
          <w:tcPr>
            <w:tcW w:w="2610" w:type="dxa"/>
            <w:vAlign w:val="center"/>
          </w:tcPr>
          <w:p w:rsidR="00883C5E" w:rsidRPr="003E3B61" w:rsidRDefault="00883C5E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 x 450 mL</w:t>
            </w:r>
          </w:p>
        </w:tc>
        <w:tc>
          <w:tcPr>
            <w:tcW w:w="1911" w:type="dxa"/>
            <w:vAlign w:val="center"/>
          </w:tcPr>
          <w:p w:rsidR="00883C5E" w:rsidRPr="003E3B61" w:rsidRDefault="00883C5E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883C5E" w:rsidRPr="003E3B61" w:rsidRDefault="00883C5E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VAKUUMSKI SUSTAV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Prikazni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interval tlaka na zaslonu</w:t>
            </w:r>
          </w:p>
        </w:tc>
        <w:tc>
          <w:tcPr>
            <w:tcW w:w="2610" w:type="dxa"/>
            <w:vAlign w:val="center"/>
          </w:tcPr>
          <w:p w:rsidR="003E3B61" w:rsidRPr="003E3B61" w:rsidRDefault="00883C5E" w:rsidP="00E7263F">
            <w:pPr>
              <w:rPr>
                <w:rFonts w:ascii="Calibri Light" w:hAnsi="Calibri Light" w:cs="Calibri Light"/>
              </w:rPr>
            </w:pPr>
            <w:r w:rsidRPr="000D4D82">
              <w:rPr>
                <w:rFonts w:ascii="Calibri Light" w:hAnsi="Calibri Light" w:cs="Calibri Light"/>
                <w:sz w:val="22"/>
                <w:szCs w:val="22"/>
              </w:rPr>
              <w:t>od 3 mbar do atmosferskog</w:t>
            </w:r>
            <w:bookmarkStart w:id="0" w:name="_GoBack"/>
            <w:bookmarkEnd w:id="0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Kontrola tlaka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Automatska: od 3 mbar do atmosferskog</w:t>
            </w:r>
          </w:p>
        </w:tc>
        <w:tc>
          <w:tcPr>
            <w:tcW w:w="1911" w:type="dxa"/>
            <w:vAlign w:val="center"/>
          </w:tcPr>
          <w:p w:rsidR="003E3B61" w:rsidRPr="003E3B61" w:rsidRDefault="009324E3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Minimalan tlak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 mbar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Pumpa otporna na otapala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da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75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TEMPERATURA I KONTROLA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Interval kontrole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Na sobnoj temperaturi: </w:t>
            </w:r>
          </w:p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5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– 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Točnost kontrole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± 1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Senzor za mjerenje temperature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Termistor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Prikazani temperaturni interval na zaslonu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– 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5. Kraj metode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Automatski ili vremenski određen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6. Vizualizacija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Ugrađeni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stroboskop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12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5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KONDENZATOR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Tip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Dvostruka staklena zavojnica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Temperaturno područje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Min.-15</w:t>
            </w:r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do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max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.+10</w:t>
            </w:r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39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Protok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1,5 ± 0,5 L/min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ROTOR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Mogućnost korištenja različitih dodataka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Nastavak za bočice 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450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3. Nastavak za bočice 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60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4. Nastavak za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2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494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7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KOMPATIBILNOST OTAPALA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Interval isparavanja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Pri atmosferskom tlaku 40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do 160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1268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Kompatibilna otapala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Cikloheksan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,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toluen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, alkoholi, DCM, DMF, etil-acetat, voda, TFA, </w:t>
            </w:r>
          </w:p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n-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heksan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8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HLADNJAK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Recilkulirajući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hladnjak povezan s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uparivačem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RS232 vezom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USB </w:t>
            </w:r>
            <w:proofErr w:type="spellStart"/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port</w:t>
            </w:r>
            <w:proofErr w:type="spellEnd"/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  <w:highlight w:val="yellow"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highlight w:val="yellow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Programiranje i snimanje temperaturnih programa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</w:tbl>
    <w:p w:rsidR="003E3B61" w:rsidRPr="003E3B61" w:rsidRDefault="003E3B61" w:rsidP="00A07654">
      <w:pPr>
        <w:spacing w:before="120"/>
        <w:rPr>
          <w:rFonts w:ascii="Calibri Light" w:hAnsi="Calibri Light" w:cs="Calibri Light"/>
          <w:sz w:val="22"/>
          <w:szCs w:val="22"/>
        </w:rPr>
      </w:pPr>
    </w:p>
    <w:tbl>
      <w:tblPr>
        <w:tblW w:w="10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684"/>
        <w:gridCol w:w="2832"/>
        <w:gridCol w:w="1883"/>
        <w:gridCol w:w="1734"/>
      </w:tblGrid>
      <w:tr w:rsidR="003E3B61" w:rsidRPr="003E3B61" w:rsidTr="00E7263F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A3</w:t>
            </w:r>
          </w:p>
        </w:tc>
        <w:tc>
          <w:tcPr>
            <w:tcW w:w="6516" w:type="dxa"/>
            <w:gridSpan w:val="2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OPREMA ZA PRIPRAVU UZORAKA LEBDEĆIH ČESTICA ZA ANALIZU POLICIKLIČKIH AROMATSKIH UGLJIKOVODIKA (PAU): EKSTRAKTOR</w:t>
            </w:r>
          </w:p>
        </w:tc>
        <w:tc>
          <w:tcPr>
            <w:tcW w:w="1883" w:type="dxa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34" w:type="dxa"/>
            <w:shd w:val="pct10" w:color="auto" w:fill="auto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3E3B61" w:rsidRPr="003E3B61" w:rsidTr="000C68C4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3E3B61" w:rsidRPr="0052645D" w:rsidRDefault="003E3B61" w:rsidP="003E3B61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lastRenderedPageBreak/>
              <w:t xml:space="preserve">Proizvođač: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E3B61" w:rsidRPr="003E3B61" w:rsidTr="000C68C4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Del="004944ED" w:rsidRDefault="003E3B61" w:rsidP="003E3B61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OPĆE KARAKTERISTIKE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Ekstrakcija krutih 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polukrutih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uzoraka uz korištenje organskih otapala, polarnih 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nepolarnih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tekućina te vode pri povišenoj temperaturi (do 200 ºC) i tlaku (1500 psi)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Ekstrakcija kiselih i lužnatih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matriksa</w:t>
            </w:r>
            <w:proofErr w:type="spellEnd"/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Zaustavljanje rada instrumenta nakon završene sekvence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Uključivanje funkcije automatskog ispiranja između dvije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5. Programiranje različitih temperaturnih programa unutar pećnice ovisno o tipu uzorka i aplikaciji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6. Korištenje rada uz dodatnu štednju otapala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solvent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saver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mode)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7. Mogućnost višekratne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sekvencionalne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ekstrakcije po ćeliji uz kolekciju ekstrakta u isti ili različit spremnik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9324E3" w:rsidRPr="003E3B61" w:rsidTr="00744742">
        <w:trPr>
          <w:trHeight w:val="539"/>
        </w:trPr>
        <w:tc>
          <w:tcPr>
            <w:tcW w:w="681" w:type="dxa"/>
            <w:vAlign w:val="center"/>
          </w:tcPr>
          <w:p w:rsidR="009324E3" w:rsidRPr="003E3B61" w:rsidRDefault="009324E3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133" w:type="dxa"/>
            <w:gridSpan w:val="4"/>
            <w:vAlign w:val="center"/>
          </w:tcPr>
          <w:p w:rsidR="009324E3" w:rsidRPr="003E3B61" w:rsidRDefault="009324E3" w:rsidP="009324E3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KONTROLA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Kontrola putem vanjskog panela na instrumentu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Povezivanje na PC i mogućnost upravljanja putem istog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Spremanje metoda i protokola, kroz panel na instrumentu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670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UREĐAJ ZA AUTOMATSKO UNOŠENJE UZORAKA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Ugrađen (integriran)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Broj mjesta na pladnju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24 mjesta za uzorke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134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Merge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 mjesta za ispiranje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EKSTRAKCIJA</w:t>
            </w: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Masa uzorka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 – 100 g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Automatska ekstrakcija i pročišćavanje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line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filtration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and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cell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clean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12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ĆELIJE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Mogućnost ponavljanja ekstrakcije iz iste ćelije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Mogućnost rada s različitim veličinama ćelija u istom ciklusu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3. Ćelije od materijala koji podnosi uvjete ekstrakcije i mogućnost zatvaranja ćelije bez korištenja mehaničkih pomagala (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Cells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with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fingertight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fittings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min.12 ćelija od 10 mL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PEĆNICA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Temperaturna kontrola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200 °C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Tlak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1450 psi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Vertikalna pozicija ćelije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Automatsko pozicioniranje ćelije u pećnicu i povratak u početnu poziciju nakon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9324E3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PUMPA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Automatski senzor tlaka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Protok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67mL/min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SENZORI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IR senzor za detekciju nivoa tekućine za vrijeme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58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Senzor temperature i curenja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58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Prikaz informacija o greškama u radu instrumenta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system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errors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information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REGULATORI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Regulator za dušik za spajanje na instrument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13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BOČICE ZA EKSTRAKT</w:t>
            </w:r>
          </w:p>
        </w:tc>
      </w:tr>
      <w:tr w:rsidR="003E3B61" w:rsidRPr="003E3B61" w:rsidTr="00E7263F">
        <w:trPr>
          <w:trHeight w:val="305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Volumena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60 mL i 250 mL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2. Po završetku ekstrakcije moraju se moći odmah dalje obrađivati (bez dodatnog hlađenja)</w:t>
            </w:r>
          </w:p>
        </w:tc>
        <w:tc>
          <w:tcPr>
            <w:tcW w:w="1883" w:type="dxa"/>
            <w:vAlign w:val="center"/>
          </w:tcPr>
          <w:p w:rsidR="003E3B61" w:rsidRPr="003E3B61" w:rsidRDefault="009324E3" w:rsidP="009324E3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</w:p>
        </w:tc>
      </w:tr>
    </w:tbl>
    <w:p w:rsidR="003E3B61" w:rsidRPr="003E3B61" w:rsidRDefault="003E3B61" w:rsidP="003E3B61">
      <w:pPr>
        <w:spacing w:before="120"/>
        <w:rPr>
          <w:rFonts w:ascii="Calibri Light" w:hAnsi="Calibri Light" w:cs="Calibri Light"/>
          <w:sz w:val="22"/>
          <w:szCs w:val="22"/>
        </w:rPr>
      </w:pPr>
    </w:p>
    <w:p w:rsidR="003E3B61" w:rsidRPr="003E3B61" w:rsidRDefault="003E3B61" w:rsidP="003E3B61">
      <w:pPr>
        <w:spacing w:before="120"/>
        <w:rPr>
          <w:rFonts w:ascii="Calibri Light" w:hAnsi="Calibri Light" w:cs="Calibri Light"/>
          <w:b/>
          <w:sz w:val="22"/>
          <w:szCs w:val="22"/>
        </w:rPr>
      </w:pPr>
    </w:p>
    <w:p w:rsidR="005C57DA" w:rsidRPr="00A913BB" w:rsidRDefault="005C57DA" w:rsidP="00A07654">
      <w:pPr>
        <w:spacing w:before="120"/>
        <w:rPr>
          <w:b/>
        </w:rPr>
      </w:pPr>
      <w:r w:rsidRPr="00A913BB">
        <w:tab/>
      </w:r>
      <w:r w:rsidRPr="00A913BB">
        <w:tab/>
      </w:r>
      <w:r w:rsidRPr="00A913BB">
        <w:tab/>
      </w:r>
      <w:r w:rsidRPr="00A913BB">
        <w:tab/>
      </w:r>
      <w:r w:rsidRPr="00A913BB">
        <w:tab/>
      </w:r>
    </w:p>
    <w:tbl>
      <w:tblPr>
        <w:tblStyle w:val="MediumGrid3-Accent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3E3B61" w:rsidRPr="003E3B61" w:rsidTr="003E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  <w:r w:rsidRPr="003E3B61">
              <w:rPr>
                <w:rFonts w:ascii="Calibri Light" w:hAnsi="Calibri Light"/>
                <w:sz w:val="20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b/>
                <w:sz w:val="20"/>
                <w:szCs w:val="22"/>
              </w:rPr>
            </w:pPr>
          </w:p>
        </w:tc>
      </w:tr>
      <w:tr w:rsidR="003E3B61" w:rsidRPr="003E3B61" w:rsidTr="003E3B61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</w:tr>
      <w:tr w:rsidR="003E3B61" w:rsidRPr="003E3B61" w:rsidTr="003E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mjesto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i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potpis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osobe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ovlaštene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za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zastupanje</w:t>
            </w:r>
            <w:proofErr w:type="spellEnd"/>
          </w:p>
        </w:tc>
      </w:tr>
    </w:tbl>
    <w:p w:rsidR="005C57DA" w:rsidRPr="00A913BB" w:rsidRDefault="005C57DA" w:rsidP="00D07753">
      <w:pPr>
        <w:spacing w:before="120"/>
        <w:jc w:val="both"/>
        <w:rPr>
          <w:b/>
        </w:rPr>
      </w:pPr>
    </w:p>
    <w:sectPr w:rsidR="005C57DA" w:rsidRPr="00A913BB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D6D" w:rsidRDefault="008B7D6D" w:rsidP="008865E1">
      <w:r>
        <w:separator/>
      </w:r>
    </w:p>
  </w:endnote>
  <w:endnote w:type="continuationSeparator" w:id="0">
    <w:p w:rsidR="008B7D6D" w:rsidRDefault="008B7D6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D6D" w:rsidRDefault="008B7D6D" w:rsidP="008865E1">
      <w:r>
        <w:separator/>
      </w:r>
    </w:p>
  </w:footnote>
  <w:footnote w:type="continuationSeparator" w:id="0">
    <w:p w:rsidR="008B7D6D" w:rsidRDefault="008B7D6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3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799C"/>
    <w:rsid w:val="000244DB"/>
    <w:rsid w:val="000253B8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C18A7"/>
    <w:rsid w:val="000D4D82"/>
    <w:rsid w:val="000F3B60"/>
    <w:rsid w:val="001059A1"/>
    <w:rsid w:val="00110D3B"/>
    <w:rsid w:val="001111AD"/>
    <w:rsid w:val="0012077B"/>
    <w:rsid w:val="001255AC"/>
    <w:rsid w:val="0012589C"/>
    <w:rsid w:val="0012719D"/>
    <w:rsid w:val="0013773F"/>
    <w:rsid w:val="001523E6"/>
    <w:rsid w:val="00153E5C"/>
    <w:rsid w:val="00160903"/>
    <w:rsid w:val="00164A0C"/>
    <w:rsid w:val="00165A86"/>
    <w:rsid w:val="00166020"/>
    <w:rsid w:val="0017006C"/>
    <w:rsid w:val="0017196A"/>
    <w:rsid w:val="001A1875"/>
    <w:rsid w:val="001B28C1"/>
    <w:rsid w:val="001C1431"/>
    <w:rsid w:val="001C2CA3"/>
    <w:rsid w:val="001C778A"/>
    <w:rsid w:val="001D66E8"/>
    <w:rsid w:val="001E12D2"/>
    <w:rsid w:val="001E189E"/>
    <w:rsid w:val="001E5BC3"/>
    <w:rsid w:val="002272AB"/>
    <w:rsid w:val="002312A2"/>
    <w:rsid w:val="00235756"/>
    <w:rsid w:val="00263303"/>
    <w:rsid w:val="00263CAD"/>
    <w:rsid w:val="00263CEE"/>
    <w:rsid w:val="00272C96"/>
    <w:rsid w:val="0027563E"/>
    <w:rsid w:val="00283B2A"/>
    <w:rsid w:val="00295450"/>
    <w:rsid w:val="00297941"/>
    <w:rsid w:val="002A25BB"/>
    <w:rsid w:val="002B13AA"/>
    <w:rsid w:val="002B5264"/>
    <w:rsid w:val="002C0E44"/>
    <w:rsid w:val="002E5F48"/>
    <w:rsid w:val="002E7FA2"/>
    <w:rsid w:val="002F5C79"/>
    <w:rsid w:val="003005F2"/>
    <w:rsid w:val="00300B53"/>
    <w:rsid w:val="0030138F"/>
    <w:rsid w:val="00311C24"/>
    <w:rsid w:val="00315821"/>
    <w:rsid w:val="00327D31"/>
    <w:rsid w:val="00331D21"/>
    <w:rsid w:val="00352E58"/>
    <w:rsid w:val="00353BAA"/>
    <w:rsid w:val="00366AEB"/>
    <w:rsid w:val="0038540D"/>
    <w:rsid w:val="00385AC8"/>
    <w:rsid w:val="00385E3F"/>
    <w:rsid w:val="003930D6"/>
    <w:rsid w:val="00394369"/>
    <w:rsid w:val="00395F8E"/>
    <w:rsid w:val="003A420A"/>
    <w:rsid w:val="003A6D5A"/>
    <w:rsid w:val="003B079C"/>
    <w:rsid w:val="003C002A"/>
    <w:rsid w:val="003D3BD5"/>
    <w:rsid w:val="003D4219"/>
    <w:rsid w:val="003E07F4"/>
    <w:rsid w:val="003E3B61"/>
    <w:rsid w:val="003F1803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31CEB"/>
    <w:rsid w:val="00443432"/>
    <w:rsid w:val="004466BC"/>
    <w:rsid w:val="00456D16"/>
    <w:rsid w:val="00465034"/>
    <w:rsid w:val="00465705"/>
    <w:rsid w:val="0047199A"/>
    <w:rsid w:val="00473FA1"/>
    <w:rsid w:val="0047719B"/>
    <w:rsid w:val="00477677"/>
    <w:rsid w:val="00477B95"/>
    <w:rsid w:val="00486601"/>
    <w:rsid w:val="00493C8F"/>
    <w:rsid w:val="004A36AE"/>
    <w:rsid w:val="004B1711"/>
    <w:rsid w:val="004C1B8B"/>
    <w:rsid w:val="004C22BB"/>
    <w:rsid w:val="004C4909"/>
    <w:rsid w:val="004D4971"/>
    <w:rsid w:val="004D6237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718AC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42E8"/>
    <w:rsid w:val="005F4981"/>
    <w:rsid w:val="005F7793"/>
    <w:rsid w:val="00604486"/>
    <w:rsid w:val="0062775E"/>
    <w:rsid w:val="00631E36"/>
    <w:rsid w:val="00633A46"/>
    <w:rsid w:val="00635AD5"/>
    <w:rsid w:val="00643464"/>
    <w:rsid w:val="006606EB"/>
    <w:rsid w:val="00670EC0"/>
    <w:rsid w:val="006717FE"/>
    <w:rsid w:val="00685374"/>
    <w:rsid w:val="00692995"/>
    <w:rsid w:val="00696C56"/>
    <w:rsid w:val="006C65BC"/>
    <w:rsid w:val="006C7159"/>
    <w:rsid w:val="006D4B40"/>
    <w:rsid w:val="006D60DD"/>
    <w:rsid w:val="006E6FE3"/>
    <w:rsid w:val="00703767"/>
    <w:rsid w:val="00705049"/>
    <w:rsid w:val="00710A0B"/>
    <w:rsid w:val="00710DF4"/>
    <w:rsid w:val="00710F90"/>
    <w:rsid w:val="00723958"/>
    <w:rsid w:val="00725DFE"/>
    <w:rsid w:val="00726471"/>
    <w:rsid w:val="00727DAE"/>
    <w:rsid w:val="00732370"/>
    <w:rsid w:val="00743C05"/>
    <w:rsid w:val="007532FB"/>
    <w:rsid w:val="00755CA4"/>
    <w:rsid w:val="00762B68"/>
    <w:rsid w:val="0076410E"/>
    <w:rsid w:val="0077024F"/>
    <w:rsid w:val="00772C67"/>
    <w:rsid w:val="00782C49"/>
    <w:rsid w:val="00782FD2"/>
    <w:rsid w:val="00787234"/>
    <w:rsid w:val="00791F79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3997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A1380"/>
    <w:rsid w:val="008A49A7"/>
    <w:rsid w:val="008B19D3"/>
    <w:rsid w:val="008B3B22"/>
    <w:rsid w:val="008B3F15"/>
    <w:rsid w:val="008B7D6D"/>
    <w:rsid w:val="008C0F35"/>
    <w:rsid w:val="008C3C96"/>
    <w:rsid w:val="008C5151"/>
    <w:rsid w:val="008E264A"/>
    <w:rsid w:val="008E4650"/>
    <w:rsid w:val="008F047D"/>
    <w:rsid w:val="00906405"/>
    <w:rsid w:val="0091253B"/>
    <w:rsid w:val="00923947"/>
    <w:rsid w:val="009324E3"/>
    <w:rsid w:val="00937BAA"/>
    <w:rsid w:val="00947248"/>
    <w:rsid w:val="0096087B"/>
    <w:rsid w:val="00960E48"/>
    <w:rsid w:val="009727FB"/>
    <w:rsid w:val="00972A50"/>
    <w:rsid w:val="00973822"/>
    <w:rsid w:val="009752A8"/>
    <w:rsid w:val="00987123"/>
    <w:rsid w:val="009931AC"/>
    <w:rsid w:val="00997688"/>
    <w:rsid w:val="009A3630"/>
    <w:rsid w:val="009A7BDD"/>
    <w:rsid w:val="009B0ABF"/>
    <w:rsid w:val="009B4F1A"/>
    <w:rsid w:val="009D3DBA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51FA8"/>
    <w:rsid w:val="00A61556"/>
    <w:rsid w:val="00A617B8"/>
    <w:rsid w:val="00A779AF"/>
    <w:rsid w:val="00A84E37"/>
    <w:rsid w:val="00A913BB"/>
    <w:rsid w:val="00A94F42"/>
    <w:rsid w:val="00A953DD"/>
    <w:rsid w:val="00A96F50"/>
    <w:rsid w:val="00AA5058"/>
    <w:rsid w:val="00AA6116"/>
    <w:rsid w:val="00AB3D8A"/>
    <w:rsid w:val="00AC5A62"/>
    <w:rsid w:val="00AD12C1"/>
    <w:rsid w:val="00AE16D7"/>
    <w:rsid w:val="00B05C06"/>
    <w:rsid w:val="00B132C7"/>
    <w:rsid w:val="00B26301"/>
    <w:rsid w:val="00B3594B"/>
    <w:rsid w:val="00B44672"/>
    <w:rsid w:val="00B723E2"/>
    <w:rsid w:val="00B84E33"/>
    <w:rsid w:val="00BA5DC5"/>
    <w:rsid w:val="00BB30AE"/>
    <w:rsid w:val="00BC56ED"/>
    <w:rsid w:val="00BC7125"/>
    <w:rsid w:val="00BD2CE0"/>
    <w:rsid w:val="00BD4D0C"/>
    <w:rsid w:val="00BD666B"/>
    <w:rsid w:val="00BE0709"/>
    <w:rsid w:val="00BE5148"/>
    <w:rsid w:val="00BE7363"/>
    <w:rsid w:val="00C03A3A"/>
    <w:rsid w:val="00C04883"/>
    <w:rsid w:val="00C146D9"/>
    <w:rsid w:val="00C14A1F"/>
    <w:rsid w:val="00C2779A"/>
    <w:rsid w:val="00C433FA"/>
    <w:rsid w:val="00C445B4"/>
    <w:rsid w:val="00C44E03"/>
    <w:rsid w:val="00C45F49"/>
    <w:rsid w:val="00C6670F"/>
    <w:rsid w:val="00C716D1"/>
    <w:rsid w:val="00C73B8D"/>
    <w:rsid w:val="00C802A0"/>
    <w:rsid w:val="00C9257F"/>
    <w:rsid w:val="00C941AA"/>
    <w:rsid w:val="00CA0D29"/>
    <w:rsid w:val="00CA29E4"/>
    <w:rsid w:val="00CA2B92"/>
    <w:rsid w:val="00CA3D1A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353B"/>
    <w:rsid w:val="00CE69FB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70DBD"/>
    <w:rsid w:val="00D75DF3"/>
    <w:rsid w:val="00D8300F"/>
    <w:rsid w:val="00D84115"/>
    <w:rsid w:val="00D858CF"/>
    <w:rsid w:val="00DA4FB0"/>
    <w:rsid w:val="00DA6461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272A"/>
    <w:rsid w:val="00DF347A"/>
    <w:rsid w:val="00DF52F2"/>
    <w:rsid w:val="00DF642F"/>
    <w:rsid w:val="00E0719C"/>
    <w:rsid w:val="00E132F5"/>
    <w:rsid w:val="00E14619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3C64"/>
    <w:rsid w:val="00E90E83"/>
    <w:rsid w:val="00E922A6"/>
    <w:rsid w:val="00E92E7B"/>
    <w:rsid w:val="00EA2861"/>
    <w:rsid w:val="00EC2ADB"/>
    <w:rsid w:val="00ED2156"/>
    <w:rsid w:val="00ED460E"/>
    <w:rsid w:val="00EE4F18"/>
    <w:rsid w:val="00EE666B"/>
    <w:rsid w:val="00EF2D52"/>
    <w:rsid w:val="00F00500"/>
    <w:rsid w:val="00F034FE"/>
    <w:rsid w:val="00F12EEB"/>
    <w:rsid w:val="00F200B3"/>
    <w:rsid w:val="00F20171"/>
    <w:rsid w:val="00F35BBD"/>
    <w:rsid w:val="00F50395"/>
    <w:rsid w:val="00F54222"/>
    <w:rsid w:val="00F60DC1"/>
    <w:rsid w:val="00F62404"/>
    <w:rsid w:val="00F647B4"/>
    <w:rsid w:val="00F65DED"/>
    <w:rsid w:val="00F8571C"/>
    <w:rsid w:val="00F878CE"/>
    <w:rsid w:val="00F96FF0"/>
    <w:rsid w:val="00FE13B2"/>
    <w:rsid w:val="00FE3007"/>
    <w:rsid w:val="00FE4D35"/>
    <w:rsid w:val="00FE4E43"/>
    <w:rsid w:val="00FE7A89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1515</Words>
  <Characters>8816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Prilog 1</vt:lpstr>
      <vt:lpstr>Prilog 1</vt:lpstr>
    </vt:vector>
  </TitlesOfParts>
  <Company>ZAVOD ZA JAVNO ZDRAVSTVO ZADAR</Company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</dc:title>
  <dc:creator>Spomenka Stankić Drobnjak</dc:creator>
  <cp:lastModifiedBy>Ivana Lulic</cp:lastModifiedBy>
  <cp:revision>8</cp:revision>
  <cp:lastPrinted>2017-11-24T10:55:00Z</cp:lastPrinted>
  <dcterms:created xsi:type="dcterms:W3CDTF">2018-02-07T09:34:00Z</dcterms:created>
  <dcterms:modified xsi:type="dcterms:W3CDTF">2018-04-11T05:57:00Z</dcterms:modified>
</cp:coreProperties>
</file>