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51620A" w:rsidRPr="00E228FF" w:rsidTr="004617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51620A" w:rsidRPr="00E228FF" w:rsidTr="00461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52645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51620A" w:rsidRPr="0052645D" w:rsidRDefault="006C3669" w:rsidP="004617E9">
            <w:pPr>
              <w:pStyle w:val="Zaglavlje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6C3669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Oprema za kemijski laboratorij IMI-a – projekt AIRQ</w:t>
            </w:r>
          </w:p>
        </w:tc>
      </w:tr>
      <w:tr w:rsidR="0051620A" w:rsidRPr="00E228FF" w:rsidTr="004617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51620A" w:rsidRPr="00E228FF" w:rsidTr="004617E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2645D" w:rsidRDefault="0051620A" w:rsidP="004617E9">
            <w:pPr>
              <w:rPr>
                <w:rFonts w:ascii="Calibri Light" w:hAnsi="Calibri Light"/>
                <w:i/>
                <w:color w:val="auto"/>
              </w:rPr>
            </w:pPr>
            <w:r w:rsidRPr="0052645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51620A" w:rsidRPr="0051620A" w:rsidRDefault="006C3669" w:rsidP="006C3669">
            <w:pPr>
              <w:pStyle w:val="Odlomakpopisa"/>
              <w:numPr>
                <w:ilvl w:val="0"/>
                <w:numId w:val="24"/>
              </w:numPr>
              <w:suppressAutoHyphens/>
              <w:ind w:left="321" w:hanging="284"/>
              <w:contextualSpacing/>
              <w:jc w:val="both"/>
              <w:rPr>
                <w:rFonts w:ascii="Calibri Light" w:hAnsi="Calibri Light"/>
                <w:color w:val="auto"/>
              </w:rPr>
            </w:pPr>
            <w:proofErr w:type="spellStart"/>
            <w:r w:rsidRPr="006C3669">
              <w:rPr>
                <w:rFonts w:ascii="Calibri Light" w:hAnsi="Calibri Light"/>
                <w:color w:val="auto"/>
              </w:rPr>
              <w:t>Dvokanalni</w:t>
            </w:r>
            <w:proofErr w:type="spellEnd"/>
            <w:r w:rsidRPr="006C3669">
              <w:rPr>
                <w:rFonts w:ascii="Calibri Light" w:hAnsi="Calibri Light"/>
                <w:color w:val="auto"/>
              </w:rPr>
              <w:t xml:space="preserve"> ionski </w:t>
            </w:r>
            <w:proofErr w:type="spellStart"/>
            <w:r w:rsidRPr="006C3669">
              <w:rPr>
                <w:rFonts w:ascii="Calibri Light" w:hAnsi="Calibri Light"/>
                <w:color w:val="auto"/>
              </w:rPr>
              <w:t>kromatograf</w:t>
            </w:r>
            <w:proofErr w:type="spellEnd"/>
            <w:r w:rsidRPr="006C3669">
              <w:rPr>
                <w:rFonts w:ascii="Calibri Light" w:hAnsi="Calibri Light"/>
                <w:color w:val="auto"/>
              </w:rPr>
              <w:t xml:space="preserve"> za određivanje anorganskih komponenti </w:t>
            </w:r>
            <w:bookmarkStart w:id="0" w:name="_GoBack"/>
            <w:bookmarkEnd w:id="0"/>
            <w:r w:rsidRPr="006C3669">
              <w:rPr>
                <w:rFonts w:ascii="Calibri Light" w:hAnsi="Calibri Light"/>
                <w:color w:val="auto"/>
              </w:rPr>
              <w:t xml:space="preserve">opremljen spektrometrom masa i </w:t>
            </w:r>
            <w:proofErr w:type="spellStart"/>
            <w:r w:rsidRPr="006C3669">
              <w:rPr>
                <w:rFonts w:ascii="Calibri Light" w:hAnsi="Calibri Light"/>
                <w:color w:val="auto"/>
              </w:rPr>
              <w:t>konduktometrijskim</w:t>
            </w:r>
            <w:proofErr w:type="spellEnd"/>
            <w:r w:rsidRPr="006C3669">
              <w:rPr>
                <w:rFonts w:ascii="Calibri Light" w:hAnsi="Calibri Light"/>
                <w:color w:val="auto"/>
              </w:rPr>
              <w:t xml:space="preserve"> detektorom i uređaj za proizvodnju čiste vode</w:t>
            </w:r>
          </w:p>
        </w:tc>
      </w:tr>
    </w:tbl>
    <w:p w:rsidR="0051620A" w:rsidRDefault="0051620A" w:rsidP="0052654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546" w:rsidRPr="0051620A" w:rsidRDefault="00A730C3" w:rsidP="00526546">
      <w:pPr>
        <w:spacing w:after="0" w:line="240" w:lineRule="auto"/>
        <w:rPr>
          <w:rFonts w:ascii="Calibri Light" w:hAnsi="Calibri Light" w:cs="Calibri Light"/>
        </w:rPr>
      </w:pPr>
      <w:r w:rsidRPr="0051620A">
        <w:rPr>
          <w:rFonts w:ascii="Calibri Light" w:hAnsi="Calibri Light" w:cs="Calibri Light"/>
        </w:rPr>
        <w:tab/>
      </w:r>
    </w:p>
    <w:p w:rsidR="004F3F80" w:rsidRPr="0051620A" w:rsidRDefault="004F3F80" w:rsidP="0051620A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36"/>
          <w:lang w:eastAsia="ar-SA"/>
        </w:rPr>
      </w:pPr>
      <w:r w:rsidRPr="0051620A">
        <w:rPr>
          <w:rFonts w:ascii="Calibri Light" w:eastAsia="Times New Roman" w:hAnsi="Calibri Light" w:cs="Calibri Light"/>
          <w:b/>
          <w:sz w:val="36"/>
          <w:lang w:eastAsia="ar-SA"/>
        </w:rPr>
        <w:t>TEHNIČKE SPECIFIKACIJE</w:t>
      </w:r>
    </w:p>
    <w:p w:rsidR="004F3F80" w:rsidRPr="0051620A" w:rsidRDefault="004F3F80" w:rsidP="004F3F80">
      <w:pPr>
        <w:suppressAutoHyphens/>
        <w:spacing w:after="0" w:line="240" w:lineRule="auto"/>
        <w:ind w:left="6"/>
        <w:rPr>
          <w:rFonts w:ascii="Calibri Light" w:eastAsia="Times New Roman" w:hAnsi="Calibri Light" w:cs="Calibri Light"/>
          <w:b/>
          <w:lang w:eastAsia="ar-SA"/>
        </w:rPr>
      </w:pPr>
    </w:p>
    <w:p w:rsidR="00526546" w:rsidRPr="0051620A" w:rsidRDefault="0051620A" w:rsidP="00526546">
      <w:pPr>
        <w:spacing w:after="0" w:line="240" w:lineRule="auto"/>
        <w:jc w:val="both"/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b/>
          <w:lang w:eastAsia="ar-SA"/>
        </w:rPr>
        <w:t>A</w:t>
      </w:r>
      <w:r w:rsidR="00BC6E2F" w:rsidRPr="0051620A">
        <w:rPr>
          <w:rFonts w:ascii="Calibri Light" w:eastAsia="Times New Roman" w:hAnsi="Calibri Light" w:cs="Calibri Light"/>
          <w:b/>
          <w:lang w:eastAsia="ar-SA"/>
        </w:rPr>
        <w:t xml:space="preserve"> 1</w:t>
      </w:r>
      <w:r w:rsidR="00E92114" w:rsidRPr="0051620A">
        <w:rPr>
          <w:rFonts w:ascii="Calibri Light" w:eastAsia="Times New Roman" w:hAnsi="Calibri Light" w:cs="Calibri Light"/>
          <w:b/>
          <w:lang w:eastAsia="ar-SA"/>
        </w:rPr>
        <w:t>:</w:t>
      </w:r>
      <w:r>
        <w:rPr>
          <w:rFonts w:ascii="Calibri Light" w:eastAsia="Times New Roman" w:hAnsi="Calibri Light" w:cs="Calibri Light"/>
          <w:b/>
          <w:lang w:eastAsia="ar-SA"/>
        </w:rPr>
        <w:t xml:space="preserve"> </w:t>
      </w:r>
      <w:proofErr w:type="spellStart"/>
      <w:r w:rsidR="00526546" w:rsidRPr="0051620A">
        <w:rPr>
          <w:rFonts w:ascii="Calibri Light" w:hAnsi="Calibri Light" w:cs="Calibri Light"/>
        </w:rPr>
        <w:t>Dvokanalni</w:t>
      </w:r>
      <w:proofErr w:type="spellEnd"/>
      <w:r w:rsidR="00526546" w:rsidRPr="0051620A">
        <w:rPr>
          <w:rFonts w:ascii="Calibri Light" w:hAnsi="Calibri Light" w:cs="Calibri Light"/>
        </w:rPr>
        <w:t xml:space="preserve"> ionski </w:t>
      </w:r>
      <w:proofErr w:type="spellStart"/>
      <w:r w:rsidR="00526546" w:rsidRPr="0051620A">
        <w:rPr>
          <w:rFonts w:ascii="Calibri Light" w:hAnsi="Calibri Light" w:cs="Calibri Light"/>
        </w:rPr>
        <w:t>kromatograf</w:t>
      </w:r>
      <w:proofErr w:type="spellEnd"/>
      <w:r w:rsidR="00526546" w:rsidRPr="0051620A">
        <w:rPr>
          <w:rFonts w:ascii="Calibri Light" w:hAnsi="Calibri Light" w:cs="Calibri Light"/>
        </w:rPr>
        <w:t xml:space="preserve"> za određivanje anorganskih komponenti opremljen spektrometrom masa i </w:t>
      </w:r>
      <w:proofErr w:type="spellStart"/>
      <w:r w:rsidR="00526546" w:rsidRPr="0051620A">
        <w:rPr>
          <w:rFonts w:ascii="Calibri Light" w:hAnsi="Calibri Light" w:cs="Calibri Light"/>
        </w:rPr>
        <w:t>konduktometrijskim</w:t>
      </w:r>
      <w:proofErr w:type="spellEnd"/>
      <w:r w:rsidR="00526546" w:rsidRPr="0051620A">
        <w:rPr>
          <w:rFonts w:ascii="Calibri Light" w:hAnsi="Calibri Light" w:cs="Calibri Light"/>
        </w:rPr>
        <w:t xml:space="preserve"> detektorom </w:t>
      </w:r>
    </w:p>
    <w:p w:rsidR="004F3F80" w:rsidRPr="0051620A" w:rsidRDefault="0051620A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>
        <w:rPr>
          <w:rFonts w:ascii="Calibri Light" w:eastAsia="Times New Roman" w:hAnsi="Calibri Light" w:cs="Calibri Light"/>
          <w:b/>
          <w:lang w:eastAsia="ar-SA"/>
        </w:rPr>
        <w:t>A</w:t>
      </w:r>
      <w:r w:rsidR="00BC6E2F" w:rsidRPr="0051620A">
        <w:rPr>
          <w:rFonts w:ascii="Calibri Light" w:eastAsia="Times New Roman" w:hAnsi="Calibri Light" w:cs="Calibri Light"/>
          <w:b/>
          <w:lang w:eastAsia="ar-SA"/>
        </w:rPr>
        <w:t xml:space="preserve"> 2:</w:t>
      </w:r>
      <w:r>
        <w:rPr>
          <w:rFonts w:ascii="Calibri Light" w:eastAsia="Times New Roman" w:hAnsi="Calibri Light" w:cs="Calibri Light"/>
          <w:b/>
          <w:lang w:eastAsia="ar-SA"/>
        </w:rPr>
        <w:t xml:space="preserve"> </w:t>
      </w:r>
      <w:r w:rsidR="00BC6E2F" w:rsidRPr="0051620A">
        <w:rPr>
          <w:rFonts w:ascii="Calibri Light" w:hAnsi="Calibri Light" w:cs="Calibri Light"/>
        </w:rPr>
        <w:t>Uređaj</w:t>
      </w:r>
      <w:r>
        <w:rPr>
          <w:rFonts w:ascii="Calibri Light" w:hAnsi="Calibri Light" w:cs="Calibri Light"/>
        </w:rPr>
        <w:t xml:space="preserve"> </w:t>
      </w:r>
      <w:r w:rsidR="00BC6E2F" w:rsidRPr="0051620A">
        <w:rPr>
          <w:rFonts w:ascii="Calibri Light" w:hAnsi="Calibri Light" w:cs="Calibri Light"/>
        </w:rPr>
        <w:t>za proizvodnju čiste vode</w:t>
      </w:r>
    </w:p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50"/>
        <w:gridCol w:w="451"/>
        <w:gridCol w:w="4287"/>
        <w:gridCol w:w="2333"/>
        <w:gridCol w:w="1667"/>
      </w:tblGrid>
      <w:tr w:rsidR="002339A3" w:rsidRPr="0051620A" w:rsidTr="0051620A">
        <w:trPr>
          <w:trHeight w:val="10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5D7E" w:rsidRPr="0051620A" w:rsidRDefault="00805D7E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bookmarkStart w:id="1" w:name="RANGE!A1:D90"/>
          </w:p>
          <w:p w:rsidR="00805D7E" w:rsidRPr="0051620A" w:rsidRDefault="00805D7E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805D7E" w:rsidRPr="0051620A" w:rsidRDefault="00805D7E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2339A3" w:rsidRPr="0051620A" w:rsidRDefault="002339A3" w:rsidP="0051620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 </w:t>
            </w:r>
            <w:bookmarkEnd w:id="1"/>
            <w:r w:rsid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</w:t>
            </w:r>
            <w:r w:rsidR="00805D7E"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47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26546" w:rsidRPr="0051620A" w:rsidRDefault="00526546" w:rsidP="00526546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51620A">
              <w:rPr>
                <w:rFonts w:ascii="Calibri Light" w:hAnsi="Calibri Light" w:cs="Calibri Light"/>
                <w:b/>
              </w:rPr>
              <w:t xml:space="preserve">Dvokanalni ionski kromatograf za određivanje anorganskih komponenti opremljen spektrometrom masa i konduktometrijskim detektorom 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51620A" w:rsidRPr="0051620A" w:rsidTr="004617E9">
        <w:trPr>
          <w:trHeight w:val="1020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20A" w:rsidRPr="0051620A" w:rsidRDefault="0051620A" w:rsidP="0051620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47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pacing w:before="60" w:after="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b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2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102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Dvije potpuno nezavisne izokratne pumpe od inertnog nemetalnog materijala (npr. Polietereterketon - PEEK) unutar jednog modula s rasponom protoka od 0.001–10.000 mL/min i podešavanjem protoka s pomacima od 0.001 mL/min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Raspon tlakova: od 0 </w:t>
            </w:r>
            <w:r w:rsidRPr="0051620A">
              <w:rPr>
                <w:rFonts w:ascii="Calibri Light" w:eastAsia="Times New Roman" w:hAnsi="Calibri Light" w:cs="Calibri Light"/>
                <w:lang w:eastAsia="hr-HR"/>
              </w:rPr>
              <w:t xml:space="preserve">do 5000 </w:t>
            </w:r>
            <w:r w:rsidR="00B91756" w:rsidRPr="0051620A">
              <w:rPr>
                <w:rFonts w:ascii="Calibri Light" w:eastAsia="Times New Roman" w:hAnsi="Calibri Light" w:cs="Calibri Light"/>
                <w:lang w:eastAsia="hr-HR"/>
              </w:rPr>
              <w:t>psi i više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246D68" w:rsidRPr="0051620A" w:rsidRDefault="00246D68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od _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psi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do ____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psi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DC06AD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proofErr w:type="spellStart"/>
            <w:r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tplinjavanje</w:t>
            </w:r>
            <w:proofErr w:type="spellEnd"/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mobilne faze pri protocima od 0.001 mL/min do 10.000 mL/ 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od_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___mL/min 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____mL/min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 protoka: &lt;0,1%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 sustav za automatsko ispiranje brtvi klipova pumpe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Integrirani senzori curenja eluensa izvan sustava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8B100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Držač za </w:t>
            </w:r>
            <w:r w:rsidR="008B1001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boce (2L)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B91756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Ugrađeni</w:t>
            </w:r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regulator plina za držanje eluensa pod tlakom s ciljem sprečavanja kontaminacije eluensa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Uređaj za automatsko unošenje uzorka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Volumen injektiranja: od 1 µL do 7500 µL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injektiranja: manji od 0.3% RSD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 simultanog i sekvencionalnog unošenja uzorka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(10 mL): 80 ili više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(1.5 mL): 120 ili više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unošenj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 volumena uzorka manjeg od postavljene fiksne petlje (Partialloop)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automatskog razrjeđenja uzorka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automatskog razrjeđenja: manje od 1% RSD za razrjeđenja 1:10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Prijenos prijašnjeg uzorka  (Carryover) manji od 0.01%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Termostatirano kućište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kolone u rasponu temperatura  od 10°C do 70°C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E048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E048F5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 °C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detektorski sustav u rasponu temperatura od 18°C do 40°C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E048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E048F5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  °C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Dva visokotlačna ventila sa 6 priključka i 2 pozicije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Sustav ventila za automatizaciju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rada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koji uključuje visokotlačni ventil sa šest priključaka i dvije pozicije i niskotlačni ventil sa 3 priključka i dvije pozicije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proofErr w:type="spellStart"/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Kondukt</w:t>
            </w:r>
            <w:r w:rsidR="00805D7E"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ometrijski</w:t>
            </w:r>
            <w:proofErr w:type="spellEnd"/>
            <w:r w:rsidR="009258E6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detektor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Dva konduktometrijska detektora 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Linearnost detektora: 1%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8B100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Rezolucija detektora: manje od 0.00</w:t>
            </w:r>
            <w:r w:rsidR="008B1001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nS/cm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Šum detektora: manje od 0.1 nS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Unutarnji volumen ćelije: 0.7 µL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tlak u ćeliji: 10 MPa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Spektrometar m</w:t>
            </w:r>
            <w:r w:rsidR="002339A3"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as</w:t>
            </w: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Kvadrupolni</w:t>
            </w:r>
            <w:proofErr w:type="spellEnd"/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spek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rometar masa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8B100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masa od 10 do 12</w:t>
            </w:r>
            <w:r w:rsidR="008B1001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0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0 m/z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>Raspon masa od ____do _______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protok: 2 mL/min.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Vrsta ionizacije: elektroraspršivanjem pri atmosferskom tlaku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Način rada: Snimanje cjelokupnih spektara masa (FullScan), praćenje odabranih iona (SIM) i simultano (FullScan/SIM)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B9175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Vrijeme izmjene polariteta: </w:t>
            </w:r>
            <w:r w:rsidRPr="0051620A">
              <w:rPr>
                <w:rFonts w:ascii="Calibri Light" w:eastAsia="Times New Roman" w:hAnsi="Calibri Light" w:cs="Calibri Light"/>
                <w:lang w:eastAsia="hr-HR"/>
              </w:rPr>
              <w:t>5</w:t>
            </w:r>
            <w:r w:rsidR="00E048F5" w:rsidRPr="0051620A">
              <w:rPr>
                <w:rFonts w:ascii="Calibri Light" w:eastAsia="Times New Roman" w:hAnsi="Calibri Light" w:cs="Calibri Light"/>
                <w:lang w:eastAsia="hr-HR"/>
              </w:rPr>
              <w:t>0</w:t>
            </w:r>
            <w:r w:rsidR="004617E9">
              <w:rPr>
                <w:rFonts w:ascii="Calibri Light" w:eastAsia="Times New Roman" w:hAnsi="Calibri Light" w:cs="Calibri Light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lang w:eastAsia="hr-HR"/>
              </w:rPr>
              <w:t>ms</w:t>
            </w:r>
            <w:proofErr w:type="spellEnd"/>
            <w:r w:rsidR="00E048F5" w:rsidRPr="0051620A">
              <w:rPr>
                <w:rFonts w:ascii="Calibri Light" w:eastAsia="Times New Roman" w:hAnsi="Calibri Light" w:cs="Calibri Light"/>
                <w:lang w:eastAsia="hr-HR"/>
              </w:rPr>
              <w:t xml:space="preserve"> i manje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B91756" w:rsidRPr="0051620A" w:rsidRDefault="00B91756" w:rsidP="00992B3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</w:t>
            </w:r>
            <w:r w:rsidR="00992B3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ves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ti ponuđeno</w:t>
            </w:r>
            <w:r w:rsidR="00992B3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Točnost masa: ≤ ± 0.1 Da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Stabilnost mase: &lt; 0.1 Da kroz 48 h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Brzina snimanja: do 20,000 Da/s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30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10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Dinamički raspon detektora: ≥ 10</w:t>
            </w:r>
            <w:r w:rsidRPr="0051620A">
              <w:rPr>
                <w:rFonts w:ascii="Calibri Light" w:eastAsia="Times New Roman" w:hAnsi="Calibri Light" w:cs="Calibri Light"/>
                <w:color w:val="000000"/>
                <w:vertAlign w:val="superscript"/>
                <w:lang w:eastAsia="hr-HR"/>
              </w:rPr>
              <w:t>7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SIM osjetljivost u pozitivnom načinu rada: 10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pg</w:t>
            </w:r>
            <w:proofErr w:type="spellEnd"/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rezerpina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injektiranog na kolonu  pri m/z 609.3 daje S/N: 400:1 RMS ili bolje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10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pg</w:t>
            </w:r>
            <w:proofErr w:type="spellEnd"/>
            <w:r w:rsidR="009258E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rezerpina</w:t>
            </w:r>
            <w:proofErr w:type="spellEnd"/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 S/N: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lastRenderedPageBreak/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SIM osjetljivost u negativnom načinu rada: 20 pg p-nitrofenola injektiranog na kolonu  pri m/z 138.1 daje S/N: 500:1 RMS ili bolje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20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pg</w:t>
            </w:r>
            <w:proofErr w:type="spellEnd"/>
            <w:r w:rsidR="009258E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p-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nitrofenola</w:t>
            </w:r>
            <w:proofErr w:type="spellEnd"/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</w:t>
            </w:r>
            <w:r w:rsidR="009258E6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B91756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S/N: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Rutinsko održavanje ionskog izvora mora biti omogućeno bez narušavanja vakuuma detektora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Upravljanje i kontrola detektora iz istog programa koji služi za kontrolu i upravljanje ionskog kromatografa. Bez potrebe za korištenjem dodatnih programa ili drugih programskih modula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 xml:space="preserve">Generator dušika 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Čistoće dušika za LCMS aplikacije s integriranim zračnim kompresorom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Maksimalnog protoka  32</w:t>
            </w:r>
            <w:r w:rsidR="00F401EF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Set dijelova kojim se osigurava kontinuirani rad uređaja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Generator eluensa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C4497E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On </w:t>
            </w:r>
            <w:r w:rsidR="002339A3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 priprava eluensa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dva kanala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C4497E" w:rsidRPr="0051620A" w:rsidRDefault="00C4497E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način priprave</w:t>
            </w:r>
            <w:r w:rsidR="00992B3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: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992B32" w:rsidP="0057776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Vrste eluensa: KOH, NaOH, MSA 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ili jednakovrijedno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2B32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2339A3" w:rsidRPr="0051620A" w:rsidRDefault="00992B32" w:rsidP="00992B3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protoka od 0.1 mL/min do 3.00 mL/min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Priprema  koncentracije u području od 0.01–100 mM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Ugrađeni otplinjač plinova iz generiranog eluensa za oba kanala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Rad s gradijentnim profilima generiranim unutar visokotlačne zone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Visokotlačna pumpa za vanjsku regeneraciju supresora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protoka od 0.01 do 9.00 mL/min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tlakova: od 0 do 2000 PSI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9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Program za kontrolu instrumenta i obradu podataka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Integrirano programsko rješenje, kompatibilno s 64-bit MS Windows 10  platformom na jednom računalu za potpunu kontrolu nad svim dijelovima ionskog kromatografa i spektrometra masa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za prikupljanje i analizu kromatografskih podataka za kvalitativne i kvantitativne metode i izradu izvještaja (po predlošku ili izrađenih prema potrebama korisnika)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76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sa statusnim izvještajima (greška pri radu, curenje sistema) u realnom vremenu i mogućnošću spremanja informacija o kvarovima i održavanju instrumenta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lastRenderedPageBreak/>
              <w:t>10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10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C4497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Konfiguracije koja podržava rad 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cjelokupnog sustava;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uređaj ionski kromatograf + c/b laserski printer + Monitor LCD LED IPS 24˝ + tipkovnica + miš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11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Sustav neprekidnog napajanja - UPS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Kapaciteta potrebnog za normalan rad svih dijelova ionskog kromatografa i spektrometra masa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12</w:t>
            </w:r>
          </w:p>
        </w:tc>
        <w:tc>
          <w:tcPr>
            <w:tcW w:w="7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kolona za određivanje aniona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predkolona za određivanje aniona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kolona za određivanje kationa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DD7A2B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predkolona za određivanje kationa ionskom kromatografijom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Samoregenerirajući elektrolitički membranski anionski supresor s minimalnom snagom supresije od 50 μeq/min., za rad s 2 mm kolonama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Samoregenerirajući elektrolitički membranski kationski supresor s minimalnom snagom supresije od 37.5 μeq/min., za rad s 2 mm kolonama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0B3BA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on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line p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ripravu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="000B3BA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anione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s certifikatom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0B3BA2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on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line </w:t>
            </w:r>
            <w:r w:rsidR="00C4497E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pripravu </w:t>
            </w:r>
            <w:proofErr w:type="spellStart"/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="000B3BA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katione</w:t>
            </w:r>
            <w:r w:rsidR="00DD7A2B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s certifikatom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E048F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Kapilare za spajanje svih dijelova sustava</w:t>
            </w:r>
            <w:r w:rsidR="000B3BA2"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(npr. „finger-tight“ ili drugo)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0B3BA2" w:rsidRPr="0051620A" w:rsidRDefault="000B3BA2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ponuđeno:_____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510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10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Set standardnih otopina i ostalog referentnog materijala za provjeru i validaciju cijelog sustava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2339A3" w:rsidRPr="0051620A" w:rsidTr="00FE1B98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12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11</w:t>
            </w:r>
          </w:p>
        </w:tc>
        <w:tc>
          <w:tcPr>
            <w:tcW w:w="4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339A3" w:rsidRPr="0051620A" w:rsidRDefault="002339A3" w:rsidP="004617E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Minimalno 1000kom  1.5 m</w:t>
            </w:r>
            <w:r w:rsidR="004617E9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</w:t>
            </w: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vijala s čepovima</w:t>
            </w:r>
          </w:p>
        </w:tc>
        <w:tc>
          <w:tcPr>
            <w:tcW w:w="2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9A3" w:rsidRPr="0051620A" w:rsidRDefault="002339A3" w:rsidP="002339A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</w:tbl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98"/>
        <w:gridCol w:w="5088"/>
        <w:gridCol w:w="1701"/>
        <w:gridCol w:w="1559"/>
      </w:tblGrid>
      <w:tr w:rsidR="00805D7E" w:rsidRPr="0051620A" w:rsidTr="008B1001">
        <w:trPr>
          <w:trHeight w:val="1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</w:p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  <w:r>
              <w:rPr>
                <w:rFonts w:ascii="Calibri Light" w:eastAsia="Calibri" w:hAnsi="Calibri Light" w:cs="Calibri Light"/>
                <w:b/>
              </w:rPr>
              <w:t>A</w:t>
            </w:r>
            <w:r w:rsidR="00805D7E" w:rsidRPr="0051620A">
              <w:rPr>
                <w:rFonts w:ascii="Calibri Light" w:eastAsia="Calibri" w:hAnsi="Calibri Light" w:cs="Calibri Light"/>
                <w:b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  <w:b/>
              </w:rPr>
              <w:t>UREĐAJ ZA PROIZVODNJU ČISTE VODE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51620A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Proizvođač:</w:t>
            </w:r>
          </w:p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51620A" w:rsidRPr="0051620A" w:rsidTr="004617E9">
        <w:trPr>
          <w:trHeight w:val="1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20A" w:rsidRPr="0051620A" w:rsidRDefault="0051620A" w:rsidP="0051620A">
            <w:pPr>
              <w:spacing w:line="240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1620A" w:rsidRPr="0051620A" w:rsidRDefault="0051620A" w:rsidP="0051620A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pacing w:before="60" w:after="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b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52645D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52645D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1620A" w:rsidRPr="0052645D" w:rsidRDefault="0051620A" w:rsidP="0051620A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1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>Dvomodularni uređaj s reverznom osmozom, UV lampom, integriranim spremnikom i ultrapur smolom za pripravu ultra čiste vode tipa ASTM I i ASTM II koji se može direktno spajati na vodovodnu instalaciju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>Laboratorijski stolni model s mogućnošću montaže na zid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Automatski regulator napona za neprekidno opskrbljivanje sustava konstantnim naponom 24V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4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ind w:left="360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Zaslon s mogućnošću  nagiba na odgovarajući optimalni položaj za očitavanje</w:t>
            </w:r>
          </w:p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0814B9">
        <w:trPr>
          <w:trHeight w:val="2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5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 RS 232 sučelje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6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6-Litarski spremnik s integriranim tlačnom i recirkulirajućom pumpom, izrađen od vodootpornog čistog polietilena s konusnim dnom za potpuno pražnjenje koji se može lako čistiti i dezinficirati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7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Ultra čista voda ASTM Type I. – dnevna proizvodnja malih volumena ultra čiste vode slijedećih zahtjeva: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Vodljivost u μS/cm: 0.055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Otpornost u MΩ×cm na 25°C: 18.2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TOC ppb: 1 - 5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sadržaj bakterija CFU/m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: &lt;</w:t>
            </w:r>
            <w:r w:rsidR="00280D4D" w:rsidRPr="0051620A">
              <w:rPr>
                <w:rFonts w:ascii="Calibri Light" w:eastAsia="Calibri" w:hAnsi="Calibri Light" w:cs="Calibri Light"/>
              </w:rPr>
              <w:t>0</w:t>
            </w:r>
            <w:r w:rsidR="00992B32" w:rsidRPr="0051620A">
              <w:rPr>
                <w:rFonts w:ascii="Calibri Light" w:eastAsia="Calibri" w:hAnsi="Calibri Light" w:cs="Calibri Light"/>
              </w:rPr>
              <w:t>.</w:t>
            </w:r>
            <w:r w:rsidR="00280D4D" w:rsidRPr="0051620A">
              <w:rPr>
                <w:rFonts w:ascii="Calibri Light" w:eastAsia="Calibri" w:hAnsi="Calibri Light" w:cs="Calibri Light"/>
              </w:rPr>
              <w:t>0</w:t>
            </w:r>
            <w:r w:rsidRPr="0051620A">
              <w:rPr>
                <w:rFonts w:ascii="Calibri Light" w:eastAsia="Calibri" w:hAnsi="Calibri Light" w:cs="Calibri Light"/>
              </w:rPr>
              <w:t>1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sadržaj čestica: &lt; 1</w:t>
            </w:r>
          </w:p>
          <w:p w:rsidR="00805D7E" w:rsidRPr="0051620A" w:rsidRDefault="00805D7E" w:rsidP="00805D7E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sadržaj </w:t>
            </w:r>
            <w:proofErr w:type="spellStart"/>
            <w:r w:rsidRPr="0051620A">
              <w:rPr>
                <w:rFonts w:ascii="Calibri Light" w:eastAsia="Calibri" w:hAnsi="Calibri Light" w:cs="Calibri Light"/>
              </w:rPr>
              <w:t>endotoksina</w:t>
            </w:r>
            <w:proofErr w:type="spellEnd"/>
            <w:r w:rsidRPr="0051620A">
              <w:rPr>
                <w:rFonts w:ascii="Calibri Light" w:eastAsia="Calibri" w:hAnsi="Calibri Light" w:cs="Calibri Light"/>
              </w:rPr>
              <w:t>, EU/</w:t>
            </w:r>
            <w:proofErr w:type="spellStart"/>
            <w:r w:rsidRPr="0051620A">
              <w:rPr>
                <w:rFonts w:ascii="Calibri Light" w:eastAsia="Calibri" w:hAnsi="Calibri Light" w:cs="Calibri Light"/>
              </w:rPr>
              <w:t>m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proofErr w:type="spellEnd"/>
            <w:r w:rsidRPr="0051620A">
              <w:rPr>
                <w:rFonts w:ascii="Calibri Light" w:eastAsia="Calibri" w:hAnsi="Calibri Light" w:cs="Calibri Light"/>
              </w:rPr>
              <w:t>: &lt; 0</w:t>
            </w:r>
            <w:r w:rsidR="00992B32" w:rsidRPr="0051620A">
              <w:rPr>
                <w:rFonts w:ascii="Calibri Light" w:eastAsia="Calibri" w:hAnsi="Calibri Light" w:cs="Calibri Light"/>
              </w:rPr>
              <w:t>.</w:t>
            </w:r>
            <w:r w:rsidRPr="0051620A">
              <w:rPr>
                <w:rFonts w:ascii="Calibri Light" w:eastAsia="Calibri" w:hAnsi="Calibri Light" w:cs="Calibri Light"/>
              </w:rPr>
              <w:t xml:space="preserve">001 </w:t>
            </w:r>
          </w:p>
          <w:p w:rsidR="00805D7E" w:rsidRPr="0051620A" w:rsidRDefault="00805D7E" w:rsidP="00DC06AD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Protok </w:t>
            </w:r>
            <w:proofErr w:type="spellStart"/>
            <w:r w:rsidRPr="0051620A">
              <w:rPr>
                <w:rFonts w:ascii="Calibri Light" w:eastAsia="Calibri" w:hAnsi="Calibri Light" w:cs="Calibri Light"/>
              </w:rPr>
              <w:t>ultra</w:t>
            </w:r>
            <w:proofErr w:type="spellEnd"/>
            <w:r w:rsidRPr="0051620A">
              <w:rPr>
                <w:rFonts w:ascii="Calibri Light" w:eastAsia="Calibri" w:hAnsi="Calibri Light" w:cs="Calibri Light"/>
              </w:rPr>
              <w:t xml:space="preserve"> čiste vode preko sterilnog filtera 0</w:t>
            </w:r>
            <w:r w:rsidR="004A6DB4" w:rsidRPr="0051620A">
              <w:rPr>
                <w:rFonts w:ascii="Calibri Light" w:eastAsia="Calibri" w:hAnsi="Calibri Light" w:cs="Calibri Light"/>
              </w:rPr>
              <w:t>.</w:t>
            </w:r>
            <w:r w:rsidRPr="0051620A">
              <w:rPr>
                <w:rFonts w:ascii="Calibri Light" w:eastAsia="Calibri" w:hAnsi="Calibri Light" w:cs="Calibri Light"/>
              </w:rPr>
              <w:t xml:space="preserve">6 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/min.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  <w:tr w:rsidR="00805D7E" w:rsidRPr="0051620A" w:rsidTr="008B1001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5D7E" w:rsidRPr="0051620A" w:rsidRDefault="0051620A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  <w:r>
              <w:rPr>
                <w:rFonts w:ascii="Calibri Light" w:eastAsia="Calibri" w:hAnsi="Calibri Light" w:cs="Calibri Light"/>
              </w:rPr>
              <w:t>8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5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ASTM Type II. – dnevna proizvodnja pročišćene vode  slijedećih zahtjeva:</w:t>
            </w:r>
          </w:p>
          <w:p w:rsidR="00805D7E" w:rsidRPr="0051620A" w:rsidRDefault="00805D7E" w:rsidP="00805D7E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Vodljivost u μS/cm: 0.067 – 0.1</w:t>
            </w:r>
          </w:p>
          <w:p w:rsidR="00805D7E" w:rsidRPr="0051620A" w:rsidRDefault="00805D7E" w:rsidP="00805D7E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Otpornost u MΩ×cm</w:t>
            </w:r>
            <w:r w:rsidR="004617E9">
              <w:rPr>
                <w:rFonts w:ascii="Calibri Light" w:eastAsia="Calibri" w:hAnsi="Calibri Light" w:cs="Calibri Light"/>
              </w:rPr>
              <w:t xml:space="preserve"> na </w:t>
            </w:r>
            <w:r w:rsidRPr="0051620A">
              <w:rPr>
                <w:rFonts w:ascii="Calibri Light" w:eastAsia="Calibri" w:hAnsi="Calibri Light" w:cs="Calibri Light"/>
              </w:rPr>
              <w:t>25°C: 15 – 10</w:t>
            </w:r>
          </w:p>
          <w:p w:rsidR="00805D7E" w:rsidRPr="0051620A" w:rsidRDefault="00805D7E" w:rsidP="00805D7E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Calibri" w:hAnsi="Calibri Light" w:cs="Calibri Light"/>
              </w:rPr>
              <w:t>Postotak bakterija i čestica zadržanih membranom: 99 %</w:t>
            </w:r>
          </w:p>
          <w:p w:rsidR="00805D7E" w:rsidRPr="0051620A" w:rsidRDefault="00805D7E" w:rsidP="00DC06AD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51620A">
              <w:rPr>
                <w:rFonts w:ascii="Calibri Light" w:eastAsia="Calibri" w:hAnsi="Calibri Light" w:cs="Calibri Light"/>
              </w:rPr>
              <w:t xml:space="preserve">Kapacitet  3 </w:t>
            </w:r>
            <w:r w:rsidR="004617E9">
              <w:rPr>
                <w:rFonts w:ascii="Calibri Light" w:eastAsia="Calibri" w:hAnsi="Calibri Light" w:cs="Calibri Light"/>
              </w:rPr>
              <w:t>L</w:t>
            </w:r>
            <w:r w:rsidRPr="0051620A">
              <w:rPr>
                <w:rFonts w:ascii="Calibri Light" w:eastAsia="Calibri" w:hAnsi="Calibri Light" w:cs="Calibri Light"/>
              </w:rPr>
              <w:t>/h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5D7E" w:rsidRPr="0051620A" w:rsidRDefault="00805D7E" w:rsidP="00805D7E">
            <w:pPr>
              <w:rPr>
                <w:rFonts w:ascii="Calibri Light" w:eastAsia="Calibri" w:hAnsi="Calibri Light" w:cs="Calibri Light"/>
              </w:rPr>
            </w:pPr>
            <w:r w:rsidRPr="0051620A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D7E" w:rsidRPr="0051620A" w:rsidRDefault="00805D7E" w:rsidP="00805D7E">
            <w:pPr>
              <w:spacing w:line="240" w:lineRule="auto"/>
              <w:rPr>
                <w:rFonts w:ascii="Calibri Light" w:eastAsia="Calibri" w:hAnsi="Calibri Light" w:cs="Calibri Light"/>
              </w:rPr>
            </w:pPr>
          </w:p>
        </w:tc>
      </w:tr>
    </w:tbl>
    <w:p w:rsidR="002339A3" w:rsidRPr="0051620A" w:rsidRDefault="002339A3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BC6E2F" w:rsidRPr="0051620A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8D0454" w:rsidRDefault="008D0454">
      <w:pPr>
        <w:rPr>
          <w:rFonts w:ascii="Calibri Light" w:hAnsi="Calibri Light" w:cs="Calibri Light"/>
          <w:b/>
        </w:rPr>
      </w:pPr>
      <w:r w:rsidRPr="0051620A">
        <w:rPr>
          <w:rFonts w:ascii="Calibri Light" w:hAnsi="Calibri Light" w:cs="Calibri Light"/>
          <w:b/>
        </w:rPr>
        <w:t xml:space="preserve">UREĐAJI POD </w:t>
      </w:r>
      <w:r w:rsidR="0051620A">
        <w:rPr>
          <w:rFonts w:ascii="Calibri Light" w:hAnsi="Calibri Light" w:cs="Calibri Light"/>
          <w:b/>
        </w:rPr>
        <w:t>A</w:t>
      </w:r>
      <w:r w:rsidRPr="0051620A">
        <w:rPr>
          <w:rFonts w:ascii="Calibri Light" w:hAnsi="Calibri Light" w:cs="Calibri Light"/>
          <w:b/>
        </w:rPr>
        <w:t xml:space="preserve">1 i </w:t>
      </w:r>
      <w:r w:rsidR="0051620A">
        <w:rPr>
          <w:rFonts w:ascii="Calibri Light" w:hAnsi="Calibri Light" w:cs="Calibri Light"/>
          <w:b/>
        </w:rPr>
        <w:t>A</w:t>
      </w:r>
      <w:r w:rsidRPr="0051620A">
        <w:rPr>
          <w:rFonts w:ascii="Calibri Light" w:hAnsi="Calibri Light" w:cs="Calibri Light"/>
          <w:b/>
        </w:rPr>
        <w:t xml:space="preserve">2 moraju biti od istog proizvođača. </w:t>
      </w: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51620A" w:rsidRPr="00E228FF" w:rsidTr="00461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51620A" w:rsidRPr="00E228FF" w:rsidTr="004617E9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51620A" w:rsidRPr="00E228FF" w:rsidTr="004617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1620A" w:rsidRPr="00E228FF" w:rsidRDefault="0051620A" w:rsidP="004617E9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51620A" w:rsidRPr="0051620A" w:rsidRDefault="0051620A">
      <w:pPr>
        <w:rPr>
          <w:rFonts w:ascii="Calibri Light" w:hAnsi="Calibri Light" w:cs="Calibri Light"/>
          <w:b/>
        </w:rPr>
      </w:pPr>
    </w:p>
    <w:sectPr w:rsidR="0051620A" w:rsidRPr="0051620A" w:rsidSect="0051620A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9"/>
  </w:num>
  <w:num w:numId="15">
    <w:abstractNumId w:val="18"/>
  </w:num>
  <w:num w:numId="16">
    <w:abstractNumId w:val="2"/>
  </w:num>
  <w:num w:numId="17">
    <w:abstractNumId w:val="22"/>
  </w:num>
  <w:num w:numId="18">
    <w:abstractNumId w:val="23"/>
  </w:num>
  <w:num w:numId="19">
    <w:abstractNumId w:val="7"/>
  </w:num>
  <w:num w:numId="20">
    <w:abstractNumId w:val="17"/>
  </w:num>
  <w:num w:numId="21">
    <w:abstractNumId w:val="6"/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56E11"/>
    <w:rsid w:val="00074EBC"/>
    <w:rsid w:val="000814B9"/>
    <w:rsid w:val="000B3BA2"/>
    <w:rsid w:val="00102690"/>
    <w:rsid w:val="00173081"/>
    <w:rsid w:val="002339A3"/>
    <w:rsid w:val="00246D68"/>
    <w:rsid w:val="0027307A"/>
    <w:rsid w:val="00280D4D"/>
    <w:rsid w:val="00333F4A"/>
    <w:rsid w:val="00343B5F"/>
    <w:rsid w:val="00372961"/>
    <w:rsid w:val="003845B4"/>
    <w:rsid w:val="003B1C96"/>
    <w:rsid w:val="003D230B"/>
    <w:rsid w:val="00412357"/>
    <w:rsid w:val="00457BE2"/>
    <w:rsid w:val="004617E9"/>
    <w:rsid w:val="00470866"/>
    <w:rsid w:val="004A6DB4"/>
    <w:rsid w:val="004C4D59"/>
    <w:rsid w:val="004C5CF5"/>
    <w:rsid w:val="004F3F80"/>
    <w:rsid w:val="0051620A"/>
    <w:rsid w:val="00526546"/>
    <w:rsid w:val="0057776B"/>
    <w:rsid w:val="00587278"/>
    <w:rsid w:val="005E04E4"/>
    <w:rsid w:val="00615649"/>
    <w:rsid w:val="00653741"/>
    <w:rsid w:val="00663C0E"/>
    <w:rsid w:val="006A6CBF"/>
    <w:rsid w:val="006C3669"/>
    <w:rsid w:val="006F0778"/>
    <w:rsid w:val="00793095"/>
    <w:rsid w:val="0079710E"/>
    <w:rsid w:val="007A791E"/>
    <w:rsid w:val="00805D7E"/>
    <w:rsid w:val="0082223A"/>
    <w:rsid w:val="00847AC7"/>
    <w:rsid w:val="008B1001"/>
    <w:rsid w:val="008C0123"/>
    <w:rsid w:val="008D0454"/>
    <w:rsid w:val="008E7E6E"/>
    <w:rsid w:val="009258E6"/>
    <w:rsid w:val="0093467B"/>
    <w:rsid w:val="00992B32"/>
    <w:rsid w:val="009B2FCA"/>
    <w:rsid w:val="00A730C3"/>
    <w:rsid w:val="00AA046D"/>
    <w:rsid w:val="00B23FAF"/>
    <w:rsid w:val="00B5788D"/>
    <w:rsid w:val="00B91756"/>
    <w:rsid w:val="00BA5BEA"/>
    <w:rsid w:val="00BC6E2F"/>
    <w:rsid w:val="00C01BCB"/>
    <w:rsid w:val="00C17454"/>
    <w:rsid w:val="00C4497E"/>
    <w:rsid w:val="00CF0D75"/>
    <w:rsid w:val="00DA602A"/>
    <w:rsid w:val="00DC06AD"/>
    <w:rsid w:val="00DD7A2B"/>
    <w:rsid w:val="00DE42A3"/>
    <w:rsid w:val="00E048F5"/>
    <w:rsid w:val="00E6414B"/>
    <w:rsid w:val="00E92114"/>
    <w:rsid w:val="00F0293C"/>
    <w:rsid w:val="00F02EF4"/>
    <w:rsid w:val="00F401EF"/>
    <w:rsid w:val="00F679E0"/>
    <w:rsid w:val="00FA6C87"/>
    <w:rsid w:val="00FD19C8"/>
    <w:rsid w:val="00FE1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C47CBD6-AA9E-48D4-B19F-44ADACAB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F4A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Zaglavlje">
    <w:name w:val="header"/>
    <w:aliases w:val=" Char,Char,Header1"/>
    <w:basedOn w:val="Normal"/>
    <w:link w:val="Zaglavlje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ZaglavljeChar">
    <w:name w:val="Zaglavlje Char"/>
    <w:aliases w:val=" Char Char,Char Char,Header1 Char"/>
    <w:basedOn w:val="Zadanifontodlomka"/>
    <w:link w:val="Zaglavlje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Srednjipopis1-Isticanje3">
    <w:name w:val="Medium List 1 Accent 3"/>
    <w:basedOn w:val="Obinatablica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Tekstbalonia">
    <w:name w:val="Balloon Text"/>
    <w:basedOn w:val="Normal"/>
    <w:link w:val="Tekstbalonia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617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86455-3FB7-4195-A804-FADA19FD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1349</Words>
  <Characters>7694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mcackovic</dc:creator>
  <cp:lastModifiedBy>Luka Radman</cp:lastModifiedBy>
  <cp:revision>3</cp:revision>
  <cp:lastPrinted>2017-11-23T16:19:00Z</cp:lastPrinted>
  <dcterms:created xsi:type="dcterms:W3CDTF">2018-01-28T22:59:00Z</dcterms:created>
  <dcterms:modified xsi:type="dcterms:W3CDTF">2018-01-28T23:53:00Z</dcterms:modified>
</cp:coreProperties>
</file>